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72C81" w14:textId="51AB0829" w:rsidR="004750A7" w:rsidRDefault="00D41905" w:rsidP="00375061">
      <w:r w:rsidRPr="00F40967">
        <w:rPr>
          <w:rFonts w:ascii="Times New Roman" w:eastAsia="Calibri" w:hAnsi="Times New Roman" w:cs="Calibri"/>
          <w:noProof/>
        </w:rPr>
        <mc:AlternateContent>
          <mc:Choice Requires="wps">
            <w:drawing>
              <wp:anchor distT="53975" distB="54610" distL="54610" distR="54610" simplePos="0" relativeHeight="251659776" behindDoc="0" locked="0" layoutInCell="0" allowOverlap="1" wp14:anchorId="2964F067" wp14:editId="7C47292D">
                <wp:simplePos x="0" y="0"/>
                <wp:positionH relativeFrom="margin">
                  <wp:posOffset>-382905</wp:posOffset>
                </wp:positionH>
                <wp:positionV relativeFrom="paragraph">
                  <wp:posOffset>-885825</wp:posOffset>
                </wp:positionV>
                <wp:extent cx="7037070" cy="10092690"/>
                <wp:effectExtent l="57150" t="57150" r="49530" b="60960"/>
                <wp:wrapNone/>
                <wp:docPr id="9" name="Shape 1"/>
                <wp:cNvGraphicFramePr/>
                <a:graphic xmlns:a="http://schemas.openxmlformats.org/drawingml/2006/main">
                  <a:graphicData uri="http://schemas.microsoft.com/office/word/2010/wordprocessingShape">
                    <wps:wsp>
                      <wps:cNvSpPr/>
                      <wps:spPr>
                        <a:xfrm>
                          <a:off x="0" y="0"/>
                          <a:ext cx="7037070" cy="10092690"/>
                        </a:xfrm>
                        <a:prstGeom prst="roundRect">
                          <a:avLst>
                            <a:gd name="adj" fmla="val 16667"/>
                          </a:avLst>
                        </a:prstGeom>
                        <a:noFill/>
                        <a:ln w="108000">
                          <a:solidFill>
                            <a:srgbClr val="3465A4"/>
                          </a:solidFill>
                          <a:round/>
                        </a:ln>
                        <a:effectLst/>
                      </wps:spPr>
                      <wps:bodyPr/>
                    </wps:wsp>
                  </a:graphicData>
                </a:graphic>
                <wp14:sizeRelH relativeFrom="margin">
                  <wp14:pctWidth>0</wp14:pctWidth>
                </wp14:sizeRelH>
                <wp14:sizeRelV relativeFrom="margin">
                  <wp14:pctHeight>0</wp14:pctHeight>
                </wp14:sizeRelV>
              </wp:anchor>
            </w:drawing>
          </mc:Choice>
          <mc:Fallback>
            <w:pict>
              <v:roundrect w14:anchorId="6D6D1721" id="Shape 1" o:spid="_x0000_s1026" style="position:absolute;margin-left:-30.15pt;margin-top:-69.75pt;width:554.1pt;height:794.7pt;z-index:251659776;visibility:visible;mso-wrap-style:square;mso-width-percent:0;mso-height-percent:0;mso-wrap-distance-left:4.3pt;mso-wrap-distance-top:4.25pt;mso-wrap-distance-right:4.3pt;mso-wrap-distance-bottom:4.3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" o:allowincell="f" filled="f" strokecolor="#3465a4" strokeweight="3mm">
                <w10:wrap anchorx="margin"/>
              </v:roundrect>
            </w:pict>
          </mc:Fallback>
        </mc:AlternateContent>
      </w:r>
    </w:p>
    <w:p w14:paraId="7E1AAB60" w14:textId="65675507" w:rsidR="004E22F1" w:rsidRPr="004E22F1" w:rsidRDefault="004E22F1" w:rsidP="00E57DAB">
      <w:pPr>
        <w:suppressAutoHyphens/>
        <w:spacing w:after="160" w:line="259" w:lineRule="auto"/>
        <w:jc w:val="center"/>
        <w:rPr>
          <w:rFonts w:eastAsia="Calibri" w:cs="Calibri"/>
          <w:color w:val="5983B0"/>
          <w:sz w:val="72"/>
          <w:szCs w:val="72"/>
          <w:lang w:val="en-GB"/>
        </w:rPr>
      </w:pPr>
      <w:r>
        <w:rPr>
          <w:rFonts w:eastAsia="Calibri" w:cs="Calibri"/>
          <w:color w:val="5983B0"/>
          <w:sz w:val="72"/>
          <w:szCs w:val="72"/>
          <w:lang w:val="en-GB"/>
        </w:rPr>
        <w:t>Northcote Primary</w:t>
      </w:r>
    </w:p>
    <w:p w14:paraId="1947EB47" w14:textId="77777777" w:rsidR="00D41905" w:rsidRDefault="00D41905" w:rsidP="00375061"/>
    <w:p w14:paraId="0326840E" w14:textId="7F9AFA27" w:rsidR="00D41905" w:rsidRDefault="00D41905" w:rsidP="0062087B"/>
    <w:p w14:paraId="086BFFAF" w14:textId="77777777" w:rsidR="00D41905" w:rsidRDefault="00D41905" w:rsidP="002B1031">
      <w:pPr>
        <w:jc w:val="center"/>
      </w:pPr>
    </w:p>
    <w:p w14:paraId="55E5719F" w14:textId="32EF0EE1" w:rsidR="00D41905" w:rsidRDefault="002B1031" w:rsidP="002B1031">
      <w:pPr>
        <w:jc w:val="center"/>
      </w:pPr>
      <w:r w:rsidRPr="002B1031">
        <w:rPr>
          <w:noProof/>
        </w:rPr>
        <w:drawing>
          <wp:inline distT="0" distB="0" distL="0" distR="0" wp14:anchorId="181A942C" wp14:editId="5687642D">
            <wp:extent cx="2232660" cy="2105442"/>
            <wp:effectExtent l="0" t="0" r="0" b="9525"/>
            <wp:docPr id="1780101597"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01597" name="Picture 1" descr="A blue and yellow logo&#10;&#10;AI-generated content may be incorrect."/>
                    <pic:cNvPicPr/>
                  </pic:nvPicPr>
                  <pic:blipFill>
                    <a:blip r:embed="rId8"/>
                    <a:stretch>
                      <a:fillRect/>
                    </a:stretch>
                  </pic:blipFill>
                  <pic:spPr>
                    <a:xfrm>
                      <a:off x="0" y="0"/>
                      <a:ext cx="2246991" cy="2118957"/>
                    </a:xfrm>
                    <a:prstGeom prst="rect">
                      <a:avLst/>
                    </a:prstGeom>
                  </pic:spPr>
                </pic:pic>
              </a:graphicData>
            </a:graphic>
          </wp:inline>
        </w:drawing>
      </w:r>
    </w:p>
    <w:p w14:paraId="0F3E6608" w14:textId="77777777" w:rsidR="00D41905" w:rsidRDefault="00D41905" w:rsidP="00375061"/>
    <w:p w14:paraId="55134EBD" w14:textId="77777777" w:rsidR="00D41905" w:rsidRDefault="00D41905" w:rsidP="00375061"/>
    <w:p w14:paraId="56FEBBC7" w14:textId="77777777" w:rsidR="00D41905" w:rsidRDefault="00D41905" w:rsidP="00375061"/>
    <w:p w14:paraId="15030FEB" w14:textId="45C00881" w:rsidR="004E22F1" w:rsidRDefault="004E22F1" w:rsidP="004E22F1">
      <w:pPr>
        <w:suppressAutoHyphens/>
        <w:spacing w:after="160" w:line="259" w:lineRule="auto"/>
        <w:rPr>
          <w:rFonts w:eastAsia="Calibri" w:cs="Calibri"/>
          <w:color w:val="5983B0"/>
          <w:sz w:val="52"/>
          <w:szCs w:val="52"/>
          <w:lang w:val="en-GB"/>
        </w:rPr>
      </w:pPr>
      <w:r w:rsidRPr="004E22F1">
        <w:rPr>
          <w:rFonts w:eastAsia="Calibri" w:cs="Calibri"/>
          <w:color w:val="5983B0"/>
          <w:sz w:val="52"/>
          <w:szCs w:val="52"/>
          <w:lang w:val="en-GB"/>
        </w:rPr>
        <w:t>Supporting Pupils with Medical Conditions</w:t>
      </w:r>
    </w:p>
    <w:p w14:paraId="52C19EAF" w14:textId="30384ECE" w:rsidR="00D362FD" w:rsidRPr="004E22F1" w:rsidRDefault="00D362FD" w:rsidP="00D362FD">
      <w:pPr>
        <w:suppressAutoHyphens/>
        <w:spacing w:after="160" w:line="259" w:lineRule="auto"/>
        <w:jc w:val="center"/>
        <w:rPr>
          <w:rFonts w:eastAsia="Calibri" w:cs="Calibri"/>
          <w:color w:val="5983B0"/>
          <w:sz w:val="52"/>
          <w:szCs w:val="52"/>
          <w:lang w:val="en-GB"/>
        </w:rPr>
      </w:pPr>
      <w:r>
        <w:rPr>
          <w:rFonts w:eastAsia="Calibri" w:cs="Calibri"/>
          <w:color w:val="5983B0"/>
          <w:sz w:val="52"/>
          <w:szCs w:val="52"/>
          <w:lang w:val="en-GB"/>
        </w:rPr>
        <w:t>2025-2026</w:t>
      </w:r>
    </w:p>
    <w:p w14:paraId="0507C9C8" w14:textId="77777777" w:rsidR="00D41905" w:rsidRDefault="00D41905" w:rsidP="00375061"/>
    <w:p w14:paraId="7B091B16" w14:textId="77777777" w:rsidR="00D41905" w:rsidRDefault="00D41905" w:rsidP="00375061"/>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087B" w:rsidRPr="00DA50A5" w14:paraId="33C439C1" w14:textId="77777777" w:rsidTr="008B1BEA">
        <w:tc>
          <w:tcPr>
            <w:tcW w:w="2586" w:type="dxa"/>
            <w:tcBorders>
              <w:top w:val="nil"/>
              <w:bottom w:val="single" w:sz="18" w:space="0" w:color="FFFFFF"/>
            </w:tcBorders>
            <w:shd w:val="clear" w:color="auto" w:fill="D8DFDE"/>
          </w:tcPr>
          <w:p w14:paraId="2FBCBE2F" w14:textId="77777777" w:rsidR="0062087B" w:rsidRPr="0062626B" w:rsidRDefault="0062087B" w:rsidP="008B1BEA">
            <w:pPr>
              <w:pStyle w:val="1bodycopy10pt"/>
              <w:rPr>
                <w:b/>
              </w:rPr>
            </w:pPr>
            <w:r w:rsidRPr="0062626B">
              <w:rPr>
                <w:b/>
              </w:rPr>
              <w:t>Approved by:</w:t>
            </w:r>
          </w:p>
        </w:tc>
        <w:tc>
          <w:tcPr>
            <w:tcW w:w="3268" w:type="dxa"/>
            <w:tcBorders>
              <w:top w:val="nil"/>
              <w:bottom w:val="single" w:sz="18" w:space="0" w:color="FFFFFF"/>
            </w:tcBorders>
            <w:shd w:val="clear" w:color="auto" w:fill="D8DFDE"/>
          </w:tcPr>
          <w:p w14:paraId="76D8EFB5" w14:textId="7351FE77" w:rsidR="0062087B" w:rsidRPr="0062087B" w:rsidRDefault="0062087B" w:rsidP="008B1BEA">
            <w:pPr>
              <w:pStyle w:val="1bodycopy11pt"/>
            </w:pPr>
            <w:proofErr w:type="spellStart"/>
            <w:r w:rsidRPr="0062087B">
              <w:t>Ms</w:t>
            </w:r>
            <w:proofErr w:type="spellEnd"/>
            <w:r w:rsidRPr="0062087B">
              <w:t xml:space="preserve"> H Harris (Chair of Governors)</w:t>
            </w:r>
          </w:p>
        </w:tc>
        <w:tc>
          <w:tcPr>
            <w:tcW w:w="3866" w:type="dxa"/>
            <w:tcBorders>
              <w:top w:val="nil"/>
              <w:bottom w:val="single" w:sz="18" w:space="0" w:color="FFFFFF"/>
            </w:tcBorders>
            <w:shd w:val="clear" w:color="auto" w:fill="D8DFDE"/>
          </w:tcPr>
          <w:p w14:paraId="7B70DC66" w14:textId="5332452F" w:rsidR="0062087B" w:rsidRPr="00DA50A5" w:rsidRDefault="0062087B" w:rsidP="008B1BEA">
            <w:pPr>
              <w:pStyle w:val="1bodycopy11pt"/>
            </w:pPr>
            <w:r w:rsidRPr="00DA50A5">
              <w:rPr>
                <w:b/>
              </w:rPr>
              <w:t>Date:</w:t>
            </w:r>
            <w:r w:rsidRPr="00DA50A5">
              <w:t xml:space="preserve">  </w:t>
            </w:r>
            <w:r>
              <w:t>Sept 2025</w:t>
            </w:r>
          </w:p>
        </w:tc>
      </w:tr>
      <w:tr w:rsidR="0062087B" w:rsidRPr="00DA50A5" w14:paraId="542D0BF2" w14:textId="77777777" w:rsidTr="008B1BEA">
        <w:tc>
          <w:tcPr>
            <w:tcW w:w="2586" w:type="dxa"/>
            <w:tcBorders>
              <w:top w:val="single" w:sz="18" w:space="0" w:color="FFFFFF"/>
              <w:bottom w:val="single" w:sz="18" w:space="0" w:color="FFFFFF"/>
            </w:tcBorders>
            <w:shd w:val="clear" w:color="auto" w:fill="D8DFDE"/>
          </w:tcPr>
          <w:p w14:paraId="09E86EF8" w14:textId="77777777" w:rsidR="0062087B" w:rsidRPr="0062626B" w:rsidRDefault="0062087B" w:rsidP="008B1BEA">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34F5C901" w14:textId="5B2AC37A" w:rsidR="0062087B" w:rsidRPr="0062087B" w:rsidRDefault="0062087B" w:rsidP="008B1BEA">
            <w:pPr>
              <w:pStyle w:val="1bodycopy11pt"/>
            </w:pPr>
            <w:r w:rsidRPr="0062087B">
              <w:t>Sept 2024</w:t>
            </w:r>
          </w:p>
        </w:tc>
      </w:tr>
      <w:tr w:rsidR="0062087B" w:rsidRPr="00DA50A5" w14:paraId="09CF27DE" w14:textId="77777777" w:rsidTr="008B1BEA">
        <w:tc>
          <w:tcPr>
            <w:tcW w:w="2586" w:type="dxa"/>
            <w:tcBorders>
              <w:top w:val="single" w:sz="18" w:space="0" w:color="FFFFFF"/>
              <w:bottom w:val="nil"/>
            </w:tcBorders>
            <w:shd w:val="clear" w:color="auto" w:fill="D8DFDE"/>
          </w:tcPr>
          <w:p w14:paraId="5F3021EC" w14:textId="77777777" w:rsidR="0062087B" w:rsidRPr="0062626B" w:rsidRDefault="0062087B" w:rsidP="008B1BEA">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549240DC" w14:textId="59A852A0" w:rsidR="0062087B" w:rsidRPr="0062087B" w:rsidRDefault="0062087B" w:rsidP="008B1BEA">
            <w:pPr>
              <w:pStyle w:val="1bodycopy11pt"/>
            </w:pPr>
            <w:r w:rsidRPr="0062087B">
              <w:t>Sept 2026</w:t>
            </w:r>
          </w:p>
        </w:tc>
      </w:tr>
    </w:tbl>
    <w:p w14:paraId="5220ED23" w14:textId="77777777" w:rsidR="00D41905" w:rsidRDefault="00D41905" w:rsidP="00375061"/>
    <w:p w14:paraId="29629F32" w14:textId="77777777" w:rsidR="0002254B" w:rsidRDefault="0002254B" w:rsidP="00DC4C0F">
      <w:pPr>
        <w:pStyle w:val="1bodycopy10pt"/>
      </w:pPr>
    </w:p>
    <w:p w14:paraId="5692B9B5" w14:textId="77777777" w:rsidR="00E57DAB" w:rsidRDefault="00E57DAB" w:rsidP="00DC4C0F">
      <w:pPr>
        <w:pStyle w:val="1bodycopy10pt"/>
      </w:pPr>
    </w:p>
    <w:p w14:paraId="3A532FCC" w14:textId="77777777" w:rsidR="00E57DAB" w:rsidRDefault="00E57DAB" w:rsidP="00DC4C0F">
      <w:pPr>
        <w:pStyle w:val="1bodycopy10pt"/>
      </w:pPr>
    </w:p>
    <w:p w14:paraId="305DB327" w14:textId="77777777" w:rsidR="00E57DAB" w:rsidRDefault="00E57DAB" w:rsidP="00DC4C0F">
      <w:pPr>
        <w:pStyle w:val="1bodycopy10pt"/>
      </w:pPr>
    </w:p>
    <w:p w14:paraId="4460754C" w14:textId="77777777" w:rsidR="00E57DAB" w:rsidRDefault="00E57DAB" w:rsidP="00DC4C0F">
      <w:pPr>
        <w:pStyle w:val="1bodycopy10pt"/>
      </w:pPr>
    </w:p>
    <w:p w14:paraId="6F9C7022" w14:textId="77777777" w:rsidR="0062087B" w:rsidRDefault="0062087B" w:rsidP="00DC4C0F">
      <w:pPr>
        <w:pStyle w:val="1bodycopy10pt"/>
      </w:pPr>
    </w:p>
    <w:p w14:paraId="4DD7A337" w14:textId="77777777" w:rsidR="0062087B" w:rsidRDefault="0062087B" w:rsidP="00DC4C0F">
      <w:pPr>
        <w:pStyle w:val="1bodycopy10pt"/>
      </w:pPr>
    </w:p>
    <w:p w14:paraId="07C4674B" w14:textId="315C713B" w:rsidR="003010AF" w:rsidRPr="00264301" w:rsidRDefault="000F48A5" w:rsidP="005E4AF3">
      <w:pPr>
        <w:pStyle w:val="TOCHeading"/>
        <w:spacing w:before="0" w:after="120"/>
        <w:rPr>
          <w:rFonts w:ascii="Arial" w:hAnsi="Arial" w:cs="Arial"/>
          <w:b/>
          <w:sz w:val="24"/>
          <w:szCs w:val="24"/>
          <w:highlight w:val="yellow"/>
        </w:rPr>
      </w:pPr>
      <w:r w:rsidRPr="00264301">
        <w:rPr>
          <w:rFonts w:ascii="Arial" w:hAnsi="Arial" w:cs="Arial"/>
          <w:b/>
          <w:sz w:val="24"/>
          <w:szCs w:val="24"/>
          <w:highlight w:val="yellow"/>
        </w:rPr>
        <w:lastRenderedPageBreak/>
        <w:t>Contents</w:t>
      </w:r>
    </w:p>
    <w:p w14:paraId="738C706F" w14:textId="48CE8103" w:rsidR="003010AF" w:rsidRPr="00264301" w:rsidRDefault="00DB02BC" w:rsidP="00DB02BC">
      <w:pPr>
        <w:pStyle w:val="ListParagraph"/>
        <w:numPr>
          <w:ilvl w:val="0"/>
          <w:numId w:val="47"/>
        </w:numPr>
        <w:rPr>
          <w:sz w:val="24"/>
          <w:highlight w:val="yellow"/>
        </w:rPr>
      </w:pPr>
      <w:r w:rsidRPr="00264301">
        <w:rPr>
          <w:sz w:val="24"/>
          <w:highlight w:val="yellow"/>
        </w:rPr>
        <w:t xml:space="preserve">Useful Information </w:t>
      </w:r>
    </w:p>
    <w:p w14:paraId="48D2686E" w14:textId="26DC15BD" w:rsidR="00DB02BC" w:rsidRPr="00264301" w:rsidRDefault="00DB02BC" w:rsidP="00DB02BC">
      <w:pPr>
        <w:pStyle w:val="ListParagraph"/>
        <w:numPr>
          <w:ilvl w:val="0"/>
          <w:numId w:val="47"/>
        </w:numPr>
        <w:rPr>
          <w:sz w:val="24"/>
          <w:highlight w:val="yellow"/>
        </w:rPr>
      </w:pPr>
      <w:r w:rsidRPr="00264301">
        <w:rPr>
          <w:sz w:val="24"/>
          <w:highlight w:val="yellow"/>
        </w:rPr>
        <w:t xml:space="preserve">The Medical Register </w:t>
      </w:r>
    </w:p>
    <w:p w14:paraId="3E49806A" w14:textId="6193385A" w:rsidR="00DB02BC" w:rsidRPr="00264301" w:rsidRDefault="00DB02BC" w:rsidP="00DB02BC">
      <w:pPr>
        <w:pStyle w:val="ListParagraph"/>
        <w:numPr>
          <w:ilvl w:val="0"/>
          <w:numId w:val="47"/>
        </w:numPr>
        <w:rPr>
          <w:sz w:val="24"/>
          <w:highlight w:val="yellow"/>
        </w:rPr>
      </w:pPr>
      <w:r w:rsidRPr="00264301">
        <w:rPr>
          <w:sz w:val="24"/>
          <w:highlight w:val="yellow"/>
        </w:rPr>
        <w:t>Policy Aims</w:t>
      </w:r>
    </w:p>
    <w:p w14:paraId="73179BE9" w14:textId="7C1F30EB" w:rsidR="00DB02BC" w:rsidRPr="00264301" w:rsidRDefault="003E33F8" w:rsidP="00DB02BC">
      <w:pPr>
        <w:pStyle w:val="ListParagraph"/>
        <w:numPr>
          <w:ilvl w:val="0"/>
          <w:numId w:val="47"/>
        </w:numPr>
        <w:rPr>
          <w:sz w:val="24"/>
          <w:highlight w:val="yellow"/>
        </w:rPr>
      </w:pPr>
      <w:r w:rsidRPr="00264301">
        <w:rPr>
          <w:sz w:val="24"/>
          <w:highlight w:val="yellow"/>
        </w:rPr>
        <w:t xml:space="preserve">Medical Definitions </w:t>
      </w:r>
    </w:p>
    <w:p w14:paraId="6E252B13" w14:textId="094AF9C1" w:rsidR="003E33F8" w:rsidRPr="00264301" w:rsidRDefault="003E33F8" w:rsidP="00DB02BC">
      <w:pPr>
        <w:pStyle w:val="ListParagraph"/>
        <w:numPr>
          <w:ilvl w:val="0"/>
          <w:numId w:val="47"/>
        </w:numPr>
        <w:rPr>
          <w:sz w:val="24"/>
          <w:highlight w:val="yellow"/>
        </w:rPr>
      </w:pPr>
      <w:r w:rsidRPr="00264301">
        <w:rPr>
          <w:sz w:val="24"/>
          <w:highlight w:val="yellow"/>
        </w:rPr>
        <w:t>Responsibilities of Stake Holders</w:t>
      </w:r>
    </w:p>
    <w:p w14:paraId="1286426E" w14:textId="022B027C" w:rsidR="003E33F8" w:rsidRPr="00264301" w:rsidRDefault="00304479" w:rsidP="00DB02BC">
      <w:pPr>
        <w:pStyle w:val="ListParagraph"/>
        <w:numPr>
          <w:ilvl w:val="0"/>
          <w:numId w:val="47"/>
        </w:numPr>
        <w:rPr>
          <w:sz w:val="24"/>
          <w:highlight w:val="yellow"/>
        </w:rPr>
      </w:pPr>
      <w:r w:rsidRPr="00264301">
        <w:rPr>
          <w:sz w:val="24"/>
          <w:highlight w:val="yellow"/>
        </w:rPr>
        <w:t xml:space="preserve">Equal Opportunities </w:t>
      </w:r>
    </w:p>
    <w:p w14:paraId="0A86D637" w14:textId="103915AE" w:rsidR="00304479" w:rsidRPr="00264301" w:rsidRDefault="00304479" w:rsidP="00DB02BC">
      <w:pPr>
        <w:pStyle w:val="ListParagraph"/>
        <w:numPr>
          <w:ilvl w:val="0"/>
          <w:numId w:val="47"/>
        </w:numPr>
        <w:rPr>
          <w:sz w:val="24"/>
          <w:highlight w:val="yellow"/>
        </w:rPr>
      </w:pPr>
      <w:r w:rsidRPr="00264301">
        <w:rPr>
          <w:sz w:val="24"/>
          <w:highlight w:val="yellow"/>
        </w:rPr>
        <w:t>Notification of Medical Health Condition</w:t>
      </w:r>
    </w:p>
    <w:p w14:paraId="476C2BAB" w14:textId="0426C586" w:rsidR="00304479" w:rsidRPr="00264301" w:rsidRDefault="00304479" w:rsidP="00DB02BC">
      <w:pPr>
        <w:pStyle w:val="ListParagraph"/>
        <w:numPr>
          <w:ilvl w:val="0"/>
          <w:numId w:val="47"/>
        </w:numPr>
        <w:rPr>
          <w:sz w:val="24"/>
          <w:highlight w:val="yellow"/>
        </w:rPr>
      </w:pPr>
      <w:r w:rsidRPr="00264301">
        <w:rPr>
          <w:sz w:val="24"/>
          <w:highlight w:val="yellow"/>
        </w:rPr>
        <w:t>Individual Health Care Plans (IHCP)</w:t>
      </w:r>
    </w:p>
    <w:p w14:paraId="1CA8E1D4" w14:textId="7C1DE640" w:rsidR="007F0475" w:rsidRPr="003F40AF" w:rsidRDefault="00304479" w:rsidP="003F40AF">
      <w:pPr>
        <w:pStyle w:val="ListParagraph"/>
        <w:numPr>
          <w:ilvl w:val="0"/>
          <w:numId w:val="47"/>
        </w:numPr>
        <w:rPr>
          <w:sz w:val="24"/>
          <w:highlight w:val="yellow"/>
        </w:rPr>
      </w:pPr>
      <w:r w:rsidRPr="00264301">
        <w:rPr>
          <w:sz w:val="24"/>
          <w:highlight w:val="yellow"/>
        </w:rPr>
        <w:t>Medications</w:t>
      </w:r>
    </w:p>
    <w:p w14:paraId="13D07A29" w14:textId="4F97DD60" w:rsidR="006676BC" w:rsidRDefault="006676BC" w:rsidP="00DB02BC">
      <w:pPr>
        <w:pStyle w:val="ListParagraph"/>
        <w:numPr>
          <w:ilvl w:val="0"/>
          <w:numId w:val="47"/>
        </w:numPr>
        <w:rPr>
          <w:sz w:val="24"/>
          <w:highlight w:val="yellow"/>
        </w:rPr>
      </w:pPr>
      <w:r w:rsidRPr="00264301">
        <w:rPr>
          <w:sz w:val="24"/>
          <w:highlight w:val="yellow"/>
        </w:rPr>
        <w:t xml:space="preserve">Managing their own needs </w:t>
      </w:r>
    </w:p>
    <w:p w14:paraId="6C834AC8" w14:textId="3DDE296F" w:rsidR="003F40AF" w:rsidRDefault="003F40AF" w:rsidP="00DB02BC">
      <w:pPr>
        <w:pStyle w:val="ListParagraph"/>
        <w:numPr>
          <w:ilvl w:val="0"/>
          <w:numId w:val="47"/>
        </w:numPr>
        <w:rPr>
          <w:sz w:val="24"/>
          <w:highlight w:val="yellow"/>
        </w:rPr>
      </w:pPr>
      <w:r>
        <w:rPr>
          <w:sz w:val="24"/>
          <w:highlight w:val="yellow"/>
        </w:rPr>
        <w:t>Unacceptable Practice</w:t>
      </w:r>
    </w:p>
    <w:p w14:paraId="0115BA44" w14:textId="7F423570" w:rsidR="003F40AF" w:rsidRDefault="003F40AF" w:rsidP="00DB02BC">
      <w:pPr>
        <w:pStyle w:val="ListParagraph"/>
        <w:numPr>
          <w:ilvl w:val="0"/>
          <w:numId w:val="47"/>
        </w:numPr>
        <w:rPr>
          <w:sz w:val="24"/>
          <w:highlight w:val="yellow"/>
        </w:rPr>
      </w:pPr>
      <w:r>
        <w:rPr>
          <w:sz w:val="24"/>
          <w:highlight w:val="yellow"/>
        </w:rPr>
        <w:t xml:space="preserve">Training </w:t>
      </w:r>
    </w:p>
    <w:p w14:paraId="379C63D9" w14:textId="38296C55" w:rsidR="003F40AF" w:rsidRDefault="003F40AF" w:rsidP="00DB02BC">
      <w:pPr>
        <w:pStyle w:val="ListParagraph"/>
        <w:numPr>
          <w:ilvl w:val="0"/>
          <w:numId w:val="47"/>
        </w:numPr>
        <w:rPr>
          <w:sz w:val="24"/>
          <w:highlight w:val="yellow"/>
        </w:rPr>
      </w:pPr>
      <w:r>
        <w:rPr>
          <w:sz w:val="24"/>
          <w:highlight w:val="yellow"/>
        </w:rPr>
        <w:t xml:space="preserve">Record Keeping </w:t>
      </w:r>
    </w:p>
    <w:p w14:paraId="022780F1" w14:textId="31B7319C" w:rsidR="003F40AF" w:rsidRPr="00264301" w:rsidRDefault="003F40AF" w:rsidP="003F40AF">
      <w:pPr>
        <w:pStyle w:val="ListParagraph"/>
        <w:rPr>
          <w:sz w:val="24"/>
          <w:highlight w:val="yellow"/>
        </w:rPr>
      </w:pPr>
    </w:p>
    <w:p w14:paraId="53BC6D2A" w14:textId="77777777" w:rsidR="003010AF" w:rsidRDefault="003010AF"/>
    <w:p w14:paraId="78A28318" w14:textId="77777777" w:rsidR="003010AF" w:rsidRDefault="003010AF"/>
    <w:p w14:paraId="5428D8B9" w14:textId="77777777" w:rsidR="003010AF" w:rsidRDefault="003010AF"/>
    <w:p w14:paraId="65DF1239" w14:textId="77777777" w:rsidR="003010AF" w:rsidRDefault="003010AF"/>
    <w:p w14:paraId="3BA985F3" w14:textId="77777777" w:rsidR="003010AF" w:rsidRDefault="003010AF"/>
    <w:p w14:paraId="07C68126" w14:textId="77777777" w:rsidR="003010AF" w:rsidRDefault="003010AF"/>
    <w:p w14:paraId="14DC3ED0" w14:textId="77777777" w:rsidR="003010AF" w:rsidRDefault="003010AF"/>
    <w:p w14:paraId="39078B19" w14:textId="77777777" w:rsidR="003010AF" w:rsidRDefault="003010AF"/>
    <w:p w14:paraId="7601B701" w14:textId="77777777" w:rsidR="003010AF" w:rsidRDefault="003010AF"/>
    <w:p w14:paraId="564911B3" w14:textId="77777777" w:rsidR="003010AF" w:rsidRDefault="003010AF"/>
    <w:p w14:paraId="3C4D0859" w14:textId="77777777" w:rsidR="003010AF" w:rsidRDefault="003010AF"/>
    <w:p w14:paraId="0354219B" w14:textId="77777777" w:rsidR="003010AF" w:rsidRDefault="003010AF"/>
    <w:p w14:paraId="22139240" w14:textId="77777777" w:rsidR="003010AF" w:rsidRDefault="003010AF"/>
    <w:p w14:paraId="67FCE059" w14:textId="77777777" w:rsidR="003010AF" w:rsidRDefault="003010AF"/>
    <w:p w14:paraId="4DF0562A" w14:textId="77777777" w:rsidR="003010AF" w:rsidRDefault="003010AF"/>
    <w:p w14:paraId="1438C1CF" w14:textId="77777777" w:rsidR="003010AF" w:rsidRDefault="003010AF"/>
    <w:p w14:paraId="3DAA1C6B" w14:textId="77777777" w:rsidR="003010AF" w:rsidRDefault="003010AF"/>
    <w:p w14:paraId="200A14D9" w14:textId="77777777" w:rsidR="003010AF" w:rsidRDefault="003010AF"/>
    <w:p w14:paraId="37FC17EC" w14:textId="77777777" w:rsidR="003010AF" w:rsidRDefault="003010AF"/>
    <w:p w14:paraId="5B054DC0" w14:textId="77777777" w:rsidR="003010AF" w:rsidRDefault="003010AF"/>
    <w:p w14:paraId="7D628D8E" w14:textId="77777777" w:rsidR="003010AF" w:rsidRDefault="003010AF"/>
    <w:p w14:paraId="743B1BC8" w14:textId="77777777" w:rsidR="003010AF" w:rsidRDefault="003010AF"/>
    <w:p w14:paraId="6527B249" w14:textId="77777777" w:rsidR="003010AF" w:rsidRDefault="003010AF"/>
    <w:p w14:paraId="0518CA89" w14:textId="77777777" w:rsidR="003010AF" w:rsidRDefault="003010AF"/>
    <w:p w14:paraId="67FC31A2" w14:textId="77777777" w:rsidR="003010AF" w:rsidRDefault="003010AF"/>
    <w:p w14:paraId="6489CC4C" w14:textId="77777777" w:rsidR="003010AF" w:rsidRDefault="003010AF"/>
    <w:p w14:paraId="713983B9" w14:textId="77777777" w:rsidR="003010AF" w:rsidRDefault="003010AF"/>
    <w:p w14:paraId="1C98C557" w14:textId="77777777" w:rsidR="003010AF" w:rsidRDefault="003010AF"/>
    <w:p w14:paraId="5F214B48" w14:textId="77777777" w:rsidR="003010AF" w:rsidRDefault="003010AF"/>
    <w:p w14:paraId="0A76C036" w14:textId="77777777" w:rsidR="000F48A5" w:rsidRDefault="000F48A5" w:rsidP="000F48A5">
      <w:pPr>
        <w:pStyle w:val="1bodycopy10pt"/>
        <w:rPr>
          <w:noProof/>
        </w:rPr>
      </w:pPr>
    </w:p>
    <w:p w14:paraId="3641A700" w14:textId="77777777" w:rsidR="00B305CD" w:rsidRDefault="00B305CD" w:rsidP="000F48A5">
      <w:pPr>
        <w:pStyle w:val="1bodycopy10pt"/>
        <w:rPr>
          <w:rFonts w:cs="Arial"/>
          <w:noProof/>
          <w:szCs w:val="20"/>
        </w:rPr>
      </w:pPr>
    </w:p>
    <w:p w14:paraId="02F331A0" w14:textId="77777777" w:rsidR="00B305CD" w:rsidRDefault="00B305CD" w:rsidP="000F48A5">
      <w:pPr>
        <w:pStyle w:val="1bodycopy10pt"/>
        <w:rPr>
          <w:rFonts w:cs="Arial"/>
          <w:noProof/>
          <w:szCs w:val="20"/>
        </w:rPr>
      </w:pPr>
    </w:p>
    <w:p w14:paraId="53A23EDC" w14:textId="77777777" w:rsidR="00B305CD" w:rsidRDefault="00B305CD" w:rsidP="000F48A5">
      <w:pPr>
        <w:pStyle w:val="1bodycopy10pt"/>
        <w:rPr>
          <w:rFonts w:cs="Arial"/>
          <w:noProof/>
          <w:szCs w:val="20"/>
        </w:rPr>
      </w:pPr>
    </w:p>
    <w:p w14:paraId="08B8857A" w14:textId="46C37668" w:rsidR="000F48A5" w:rsidRPr="00D32170" w:rsidRDefault="00C6212A" w:rsidP="000F48A5">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065BD4D0" wp14:editId="53CE196B">
                <wp:simplePos x="0" y="0"/>
                <wp:positionH relativeFrom="column">
                  <wp:posOffset>0</wp:posOffset>
                </wp:positionH>
                <wp:positionV relativeFrom="paragraph">
                  <wp:posOffset>-1</wp:posOffset>
                </wp:positionV>
                <wp:extent cx="6158865" cy="0"/>
                <wp:effectExtent l="0" t="0" r="0" b="0"/>
                <wp:wrapNone/>
                <wp:docPr id="75278324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822621" id="Straight Connector 8"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9E55317" w14:textId="7497E0F6" w:rsidR="000F48A5" w:rsidRPr="00D32170" w:rsidRDefault="000F48A5" w:rsidP="000F48A5">
      <w:pPr>
        <w:pStyle w:val="Caption1"/>
        <w:rPr>
          <w:i w:val="0"/>
          <w:color w:val="auto"/>
        </w:rPr>
      </w:pPr>
    </w:p>
    <w:p w14:paraId="17C6455F" w14:textId="0F167395" w:rsidR="00CB70AC" w:rsidRDefault="00B305CD" w:rsidP="00CB70AC">
      <w:pPr>
        <w:pStyle w:val="6Abstract"/>
        <w:rPr>
          <w:color w:val="4472C4" w:themeColor="accent1"/>
          <w:sz w:val="24"/>
          <w:szCs w:val="24"/>
          <w:lang w:val="en-GB"/>
        </w:rPr>
      </w:pPr>
      <w:r w:rsidRPr="002E1357">
        <w:rPr>
          <w:b/>
          <w:bCs/>
          <w:color w:val="4472C4" w:themeColor="accent1"/>
          <w:sz w:val="24"/>
          <w:szCs w:val="24"/>
          <w:lang w:val="en-GB"/>
        </w:rPr>
        <w:t>Important:</w:t>
      </w:r>
      <w:r w:rsidRPr="00B305CD">
        <w:rPr>
          <w:color w:val="4472C4" w:themeColor="accent1"/>
          <w:sz w:val="24"/>
          <w:szCs w:val="24"/>
          <w:lang w:val="en-GB"/>
        </w:rPr>
        <w:t xml:space="preserve"> The prime responsibility for a child’s health lies with the parent / carer who is responsible for the child’s medication and must supply school with all relevant information needed for proficient care to be given to the child.</w:t>
      </w:r>
      <w:r w:rsidR="00120906">
        <w:rPr>
          <w:color w:val="4472C4" w:themeColor="accent1"/>
          <w:sz w:val="24"/>
          <w:szCs w:val="24"/>
          <w:lang w:val="en-GB"/>
        </w:rPr>
        <w:t xml:space="preserve"> Northcote Primary School takes advice and guidance from a range of professionals to ensure medical needs of pupils are met. </w:t>
      </w:r>
    </w:p>
    <w:p w14:paraId="1E7776C4" w14:textId="77D0D074" w:rsidR="005F1B47" w:rsidRPr="005F1B47" w:rsidRDefault="005F1B47" w:rsidP="005F1B47">
      <w:pPr>
        <w:pStyle w:val="6Abstract"/>
        <w:rPr>
          <w:b/>
          <w:bCs/>
          <w:color w:val="4472C4" w:themeColor="accent1"/>
          <w:sz w:val="24"/>
          <w:szCs w:val="24"/>
          <w:lang w:val="en-GB"/>
        </w:rPr>
      </w:pPr>
      <w:r w:rsidRPr="005F1B47">
        <w:rPr>
          <w:b/>
          <w:bCs/>
          <w:color w:val="4472C4" w:themeColor="accent1"/>
          <w:sz w:val="24"/>
          <w:szCs w:val="24"/>
          <w:lang w:val="en-GB"/>
        </w:rPr>
        <w:t>Legislation:</w:t>
      </w:r>
    </w:p>
    <w:p w14:paraId="3D5B60CF" w14:textId="77777777" w:rsidR="005F1B47" w:rsidRPr="003010AF" w:rsidRDefault="005F1B47" w:rsidP="005F1B47">
      <w:pPr>
        <w:rPr>
          <w:sz w:val="24"/>
        </w:rPr>
      </w:pPr>
      <w:r w:rsidRPr="003010AF">
        <w:rPr>
          <w:sz w:val="24"/>
        </w:rPr>
        <w:t xml:space="preserve">This policy meets the requirements under </w:t>
      </w:r>
      <w:hyperlink r:id="rId9" w:history="1">
        <w:r w:rsidRPr="003010AF">
          <w:rPr>
            <w:rStyle w:val="Hyperlink"/>
            <w:sz w:val="24"/>
          </w:rPr>
          <w:t>Section 100 of the Children and Families Act 2014</w:t>
        </w:r>
      </w:hyperlink>
      <w:r w:rsidRPr="003010AF">
        <w:rPr>
          <w:sz w:val="24"/>
        </w:rPr>
        <w:t>, which places a duty on governing boards to make arrangements for supporting pupils at their school with medical conditions.</w:t>
      </w:r>
    </w:p>
    <w:p w14:paraId="759DC93A" w14:textId="77777777" w:rsidR="005F1B47" w:rsidRDefault="005F1B47" w:rsidP="005F1B47">
      <w:pPr>
        <w:rPr>
          <w:rFonts w:cs="Arial"/>
          <w:szCs w:val="20"/>
        </w:rPr>
      </w:pPr>
      <w:r w:rsidRPr="003010AF">
        <w:rPr>
          <w:rFonts w:cs="Arial"/>
          <w:sz w:val="24"/>
        </w:rPr>
        <w:t xml:space="preserve">It is also based on the Department for Education (DfE)’s statutory guidance on </w:t>
      </w:r>
      <w:hyperlink r:id="rId10" w:history="1">
        <w:r w:rsidRPr="003010AF">
          <w:rPr>
            <w:rStyle w:val="Hyperlink"/>
            <w:rFonts w:cs="Arial"/>
            <w:sz w:val="24"/>
          </w:rPr>
          <w:t>supporting pupils with medical conditions at school</w:t>
        </w:r>
      </w:hyperlink>
      <w:r>
        <w:rPr>
          <w:rFonts w:cs="Arial"/>
          <w:szCs w:val="20"/>
        </w:rPr>
        <w:t>.</w:t>
      </w:r>
    </w:p>
    <w:p w14:paraId="3F4DD366" w14:textId="16582CFC" w:rsidR="00C17897" w:rsidRDefault="00C17897" w:rsidP="00CB70AC">
      <w:pPr>
        <w:pStyle w:val="6Abstract"/>
        <w:rPr>
          <w:color w:val="4472C4" w:themeColor="accent1"/>
          <w:sz w:val="24"/>
          <w:szCs w:val="24"/>
          <w:lang w:val="en-GB"/>
        </w:rPr>
      </w:pPr>
    </w:p>
    <w:p w14:paraId="773C002E" w14:textId="3C7C3D58" w:rsidR="008F21E3" w:rsidRDefault="005F1B47" w:rsidP="00CB70AC">
      <w:pPr>
        <w:pStyle w:val="6Abstract"/>
        <w:rPr>
          <w:b/>
          <w:bCs/>
          <w:color w:val="4472C4" w:themeColor="accent1"/>
          <w:lang w:val="en-GB"/>
        </w:rPr>
      </w:pPr>
      <w:r>
        <w:rPr>
          <w:color w:val="4472C4" w:themeColor="accent1"/>
          <w:sz w:val="24"/>
          <w:szCs w:val="24"/>
          <w:lang w:val="en-GB"/>
        </w:rPr>
        <w:t>1.</w:t>
      </w:r>
      <w:r w:rsidR="00C17897">
        <w:rPr>
          <w:color w:val="4472C4" w:themeColor="accent1"/>
          <w:sz w:val="24"/>
          <w:szCs w:val="24"/>
          <w:lang w:val="en-GB"/>
        </w:rPr>
        <w:t xml:space="preserve"> </w:t>
      </w:r>
      <w:r w:rsidR="00B305CD" w:rsidRPr="00B305CD">
        <w:rPr>
          <w:b/>
          <w:bCs/>
          <w:color w:val="4472C4" w:themeColor="accent1"/>
          <w:lang w:val="en-GB"/>
        </w:rPr>
        <w:t>Useful Information:</w:t>
      </w:r>
    </w:p>
    <w:p w14:paraId="3A2735D9" w14:textId="274E05AA" w:rsidR="00794517" w:rsidRDefault="00794517" w:rsidP="00794517">
      <w:pPr>
        <w:pStyle w:val="6Abstract"/>
        <w:rPr>
          <w:sz w:val="24"/>
          <w:szCs w:val="24"/>
          <w:lang w:val="en-GB"/>
        </w:rPr>
      </w:pPr>
      <w:r>
        <w:rPr>
          <w:sz w:val="24"/>
          <w:szCs w:val="24"/>
          <w:lang w:val="en-GB"/>
        </w:rPr>
        <w:t>Northcote Primary School Contact Telephone Number: (0151) 284 1919</w:t>
      </w:r>
    </w:p>
    <w:p w14:paraId="1D7EE7EF" w14:textId="07339568" w:rsidR="001F1CAB" w:rsidRDefault="00794517" w:rsidP="00794517">
      <w:pPr>
        <w:pStyle w:val="6Abstract"/>
        <w:rPr>
          <w:sz w:val="24"/>
          <w:szCs w:val="24"/>
          <w:lang w:val="en-GB"/>
        </w:rPr>
      </w:pPr>
      <w:r>
        <w:rPr>
          <w:sz w:val="24"/>
          <w:szCs w:val="24"/>
          <w:lang w:val="en-GB"/>
        </w:rPr>
        <w:t xml:space="preserve">School Email: </w:t>
      </w:r>
      <w:r w:rsidR="001F1CAB">
        <w:rPr>
          <w:sz w:val="24"/>
          <w:szCs w:val="24"/>
          <w:lang w:val="en-GB"/>
        </w:rPr>
        <w:t>office@northcote.liverpool.sch.uk</w:t>
      </w:r>
    </w:p>
    <w:p w14:paraId="414456FB" w14:textId="6C067FC6" w:rsidR="00963E47" w:rsidRDefault="00963E47" w:rsidP="00794517">
      <w:pPr>
        <w:pStyle w:val="6Abstract"/>
        <w:rPr>
          <w:sz w:val="24"/>
          <w:szCs w:val="24"/>
          <w:lang w:val="en-GB"/>
        </w:rPr>
      </w:pPr>
      <w:r>
        <w:rPr>
          <w:sz w:val="24"/>
          <w:szCs w:val="24"/>
          <w:lang w:val="en-GB"/>
        </w:rPr>
        <w:t xml:space="preserve">Headteacher Email: </w:t>
      </w:r>
      <w:hyperlink r:id="rId11" w:history="1">
        <w:r w:rsidRPr="000452B5">
          <w:rPr>
            <w:rStyle w:val="Hyperlink"/>
            <w:sz w:val="24"/>
            <w:szCs w:val="24"/>
            <w:lang w:val="en-GB"/>
          </w:rPr>
          <w:t>g.anders@northcote.liverpool.sch.uk</w:t>
        </w:r>
      </w:hyperlink>
    </w:p>
    <w:p w14:paraId="5D66C073" w14:textId="77777777" w:rsidR="00963E47" w:rsidRPr="008F21E3" w:rsidRDefault="00963E47" w:rsidP="00794517">
      <w:pPr>
        <w:pStyle w:val="6Abstract"/>
        <w:rPr>
          <w:b/>
          <w:bCs/>
          <w:sz w:val="24"/>
          <w:szCs w:val="24"/>
          <w:lang w:val="en-GB"/>
        </w:rPr>
      </w:pPr>
      <w:r w:rsidRPr="008F21E3">
        <w:rPr>
          <w:b/>
          <w:bCs/>
          <w:sz w:val="24"/>
          <w:szCs w:val="24"/>
          <w:lang w:val="en-GB"/>
        </w:rPr>
        <w:t xml:space="preserve">Key staff overseeing the implementation of this policy: </w:t>
      </w:r>
    </w:p>
    <w:p w14:paraId="3960C34D" w14:textId="76733AEA" w:rsidR="00963E47" w:rsidRDefault="00963E47" w:rsidP="00963E47">
      <w:pPr>
        <w:pStyle w:val="6Abstract"/>
        <w:numPr>
          <w:ilvl w:val="0"/>
          <w:numId w:val="21"/>
        </w:numPr>
        <w:rPr>
          <w:sz w:val="24"/>
          <w:szCs w:val="24"/>
          <w:lang w:val="en-GB"/>
        </w:rPr>
      </w:pPr>
      <w:r>
        <w:rPr>
          <w:sz w:val="24"/>
          <w:szCs w:val="24"/>
          <w:lang w:val="en-GB"/>
        </w:rPr>
        <w:t xml:space="preserve">Mrs </w:t>
      </w:r>
      <w:r w:rsidR="00BD1C86">
        <w:rPr>
          <w:sz w:val="24"/>
          <w:szCs w:val="24"/>
          <w:lang w:val="en-GB"/>
        </w:rPr>
        <w:t xml:space="preserve">G </w:t>
      </w:r>
      <w:r>
        <w:rPr>
          <w:sz w:val="24"/>
          <w:szCs w:val="24"/>
          <w:lang w:val="en-GB"/>
        </w:rPr>
        <w:t xml:space="preserve">Langley </w:t>
      </w:r>
      <w:r w:rsidR="00432821">
        <w:rPr>
          <w:sz w:val="24"/>
          <w:szCs w:val="24"/>
          <w:lang w:val="en-GB"/>
        </w:rPr>
        <w:t>-</w:t>
      </w:r>
      <w:r w:rsidR="00BD1C86">
        <w:rPr>
          <w:sz w:val="24"/>
          <w:szCs w:val="24"/>
          <w:lang w:val="en-GB"/>
        </w:rPr>
        <w:t xml:space="preserve"> Assistant Headteacher, SENDCo </w:t>
      </w:r>
      <w:r>
        <w:rPr>
          <w:sz w:val="24"/>
          <w:szCs w:val="24"/>
          <w:lang w:val="en-GB"/>
        </w:rPr>
        <w:t>(</w:t>
      </w:r>
      <w:hyperlink r:id="rId12" w:history="1">
        <w:r w:rsidRPr="000452B5">
          <w:rPr>
            <w:rStyle w:val="Hyperlink"/>
            <w:sz w:val="24"/>
            <w:szCs w:val="24"/>
            <w:lang w:val="en-GB"/>
          </w:rPr>
          <w:t>g.langley@northcote.liverpool.sch.uk</w:t>
        </w:r>
      </w:hyperlink>
      <w:r>
        <w:rPr>
          <w:sz w:val="24"/>
          <w:szCs w:val="24"/>
          <w:lang w:val="en-GB"/>
        </w:rPr>
        <w:t>)</w:t>
      </w:r>
    </w:p>
    <w:p w14:paraId="58E6276A" w14:textId="4151B400" w:rsidR="00BD1C86" w:rsidRPr="00BD1C86" w:rsidRDefault="00BD1C86" w:rsidP="00BD1C86">
      <w:pPr>
        <w:pStyle w:val="6Abstract"/>
        <w:numPr>
          <w:ilvl w:val="0"/>
          <w:numId w:val="21"/>
        </w:numPr>
        <w:rPr>
          <w:sz w:val="24"/>
          <w:szCs w:val="24"/>
          <w:lang w:val="en-GB"/>
        </w:rPr>
      </w:pPr>
      <w:r>
        <w:rPr>
          <w:sz w:val="24"/>
          <w:szCs w:val="24"/>
          <w:lang w:val="en-GB"/>
        </w:rPr>
        <w:t>Ms S Purkis -School Business Manager</w:t>
      </w:r>
      <w:r w:rsidR="00432821">
        <w:rPr>
          <w:sz w:val="24"/>
          <w:szCs w:val="24"/>
          <w:lang w:val="en-GB"/>
        </w:rPr>
        <w:t xml:space="preserve"> / Health and Safety Lead</w:t>
      </w:r>
      <w:r>
        <w:rPr>
          <w:sz w:val="24"/>
          <w:szCs w:val="24"/>
          <w:lang w:val="en-GB"/>
        </w:rPr>
        <w:t xml:space="preserve"> (</w:t>
      </w:r>
      <w:hyperlink r:id="rId13" w:history="1">
        <w:r w:rsidRPr="000452B5">
          <w:rPr>
            <w:rStyle w:val="Hyperlink"/>
            <w:sz w:val="24"/>
            <w:szCs w:val="24"/>
            <w:lang w:val="en-GB"/>
          </w:rPr>
          <w:t>s.purkis@norcthcote.liverpool.sch.uk</w:t>
        </w:r>
      </w:hyperlink>
      <w:r>
        <w:rPr>
          <w:sz w:val="24"/>
          <w:szCs w:val="24"/>
          <w:lang w:val="en-GB"/>
        </w:rPr>
        <w:t>)</w:t>
      </w:r>
    </w:p>
    <w:p w14:paraId="3E69DB39" w14:textId="51E10A42" w:rsidR="00963E47" w:rsidRDefault="00BD1C86" w:rsidP="00963E47">
      <w:pPr>
        <w:pStyle w:val="6Abstract"/>
        <w:numPr>
          <w:ilvl w:val="0"/>
          <w:numId w:val="21"/>
        </w:numPr>
        <w:rPr>
          <w:sz w:val="24"/>
          <w:szCs w:val="24"/>
          <w:lang w:val="en-GB"/>
        </w:rPr>
      </w:pPr>
      <w:r>
        <w:rPr>
          <w:sz w:val="24"/>
          <w:szCs w:val="24"/>
          <w:lang w:val="en-GB"/>
        </w:rPr>
        <w:t xml:space="preserve">Ms L </w:t>
      </w:r>
      <w:proofErr w:type="spellStart"/>
      <w:r>
        <w:rPr>
          <w:sz w:val="24"/>
          <w:szCs w:val="24"/>
          <w:lang w:val="en-GB"/>
        </w:rPr>
        <w:t>McCullcoch</w:t>
      </w:r>
      <w:proofErr w:type="spellEnd"/>
      <w:r>
        <w:rPr>
          <w:sz w:val="24"/>
          <w:szCs w:val="24"/>
          <w:lang w:val="en-GB"/>
        </w:rPr>
        <w:t xml:space="preserve"> - Designated Safeguarding Lead / Pastoral Support (</w:t>
      </w:r>
      <w:hyperlink r:id="rId14" w:history="1">
        <w:r w:rsidRPr="000452B5">
          <w:rPr>
            <w:rStyle w:val="Hyperlink"/>
            <w:sz w:val="24"/>
            <w:szCs w:val="24"/>
            <w:lang w:val="en-GB"/>
          </w:rPr>
          <w:t>l.mcculloch@northcote.liverpool.sch.uk</w:t>
        </w:r>
      </w:hyperlink>
      <w:r>
        <w:rPr>
          <w:sz w:val="24"/>
          <w:szCs w:val="24"/>
          <w:lang w:val="en-GB"/>
        </w:rPr>
        <w:t xml:space="preserve">. </w:t>
      </w:r>
    </w:p>
    <w:p w14:paraId="2ECA1B2D" w14:textId="34FEE9CA" w:rsidR="003010AF" w:rsidRPr="002365D8" w:rsidRDefault="00BD1C86" w:rsidP="002365D8">
      <w:pPr>
        <w:pStyle w:val="6Abstract"/>
        <w:ind w:left="360"/>
        <w:rPr>
          <w:sz w:val="24"/>
          <w:szCs w:val="24"/>
          <w:lang w:val="en-GB"/>
        </w:rPr>
      </w:pPr>
      <w:r>
        <w:rPr>
          <w:sz w:val="24"/>
          <w:szCs w:val="24"/>
          <w:lang w:val="en-GB"/>
        </w:rPr>
        <w:t xml:space="preserve">In addition to </w:t>
      </w:r>
      <w:r w:rsidR="00432821">
        <w:rPr>
          <w:sz w:val="24"/>
          <w:szCs w:val="24"/>
          <w:lang w:val="en-GB"/>
        </w:rPr>
        <w:t>k</w:t>
      </w:r>
      <w:r>
        <w:rPr>
          <w:sz w:val="24"/>
          <w:szCs w:val="24"/>
          <w:lang w:val="en-GB"/>
        </w:rPr>
        <w:t>ey named staff above</w:t>
      </w:r>
      <w:r w:rsidR="00432821">
        <w:rPr>
          <w:sz w:val="24"/>
          <w:szCs w:val="24"/>
          <w:lang w:val="en-GB"/>
        </w:rPr>
        <w:t xml:space="preserve">, office staff </w:t>
      </w:r>
      <w:proofErr w:type="gramStart"/>
      <w:r w:rsidR="00432821">
        <w:rPr>
          <w:sz w:val="24"/>
          <w:szCs w:val="24"/>
          <w:lang w:val="en-GB"/>
        </w:rPr>
        <w:t>including</w:t>
      </w:r>
      <w:r w:rsidR="00F73801">
        <w:rPr>
          <w:sz w:val="24"/>
          <w:szCs w:val="24"/>
          <w:lang w:val="en-GB"/>
        </w:rPr>
        <w:t>;</w:t>
      </w:r>
      <w:proofErr w:type="gramEnd"/>
      <w:r w:rsidR="00432821">
        <w:rPr>
          <w:sz w:val="24"/>
          <w:szCs w:val="24"/>
          <w:lang w:val="en-GB"/>
        </w:rPr>
        <w:t xml:space="preserve"> Ms D Turner and Ms C Meakin</w:t>
      </w:r>
      <w:r w:rsidR="001F1CAB">
        <w:rPr>
          <w:sz w:val="24"/>
          <w:szCs w:val="24"/>
          <w:lang w:val="en-GB"/>
        </w:rPr>
        <w:t xml:space="preserve"> and Mr </w:t>
      </w:r>
      <w:proofErr w:type="spellStart"/>
      <w:r w:rsidR="001F1CAB">
        <w:rPr>
          <w:sz w:val="24"/>
          <w:szCs w:val="24"/>
          <w:lang w:val="en-GB"/>
        </w:rPr>
        <w:t>Gornell</w:t>
      </w:r>
      <w:proofErr w:type="spellEnd"/>
      <w:r w:rsidR="00432821">
        <w:rPr>
          <w:sz w:val="24"/>
          <w:szCs w:val="24"/>
          <w:lang w:val="en-GB"/>
        </w:rPr>
        <w:t xml:space="preserve"> will provide admin </w:t>
      </w:r>
      <w:r w:rsidR="001F1CAB">
        <w:rPr>
          <w:sz w:val="24"/>
          <w:szCs w:val="24"/>
          <w:lang w:val="en-GB"/>
        </w:rPr>
        <w:t xml:space="preserve">/ </w:t>
      </w:r>
      <w:r w:rsidR="000B5A32">
        <w:rPr>
          <w:sz w:val="24"/>
          <w:szCs w:val="24"/>
          <w:lang w:val="en-GB"/>
        </w:rPr>
        <w:t>administration of medication</w:t>
      </w:r>
      <w:r w:rsidR="001F1CAB">
        <w:rPr>
          <w:sz w:val="24"/>
          <w:szCs w:val="24"/>
          <w:lang w:val="en-GB"/>
        </w:rPr>
        <w:t xml:space="preserve"> support.</w:t>
      </w:r>
    </w:p>
    <w:p w14:paraId="71DEE86B" w14:textId="77777777" w:rsidR="003010AF" w:rsidRPr="005F1B47" w:rsidRDefault="003010AF" w:rsidP="00BD1C86">
      <w:pPr>
        <w:pStyle w:val="6Abstract"/>
        <w:ind w:left="360"/>
        <w:rPr>
          <w:lang w:val="en-GB"/>
        </w:rPr>
      </w:pPr>
    </w:p>
    <w:p w14:paraId="0A46C939" w14:textId="67EE77BB" w:rsidR="002E1357" w:rsidRPr="005F1B47" w:rsidRDefault="002E1357" w:rsidP="00384E1C">
      <w:pPr>
        <w:pStyle w:val="6Abstract"/>
        <w:numPr>
          <w:ilvl w:val="0"/>
          <w:numId w:val="30"/>
        </w:numPr>
        <w:rPr>
          <w:b/>
          <w:bCs/>
          <w:color w:val="5B9BD5" w:themeColor="accent5"/>
          <w:lang w:val="en-GB"/>
        </w:rPr>
      </w:pPr>
      <w:r w:rsidRPr="005F1B47">
        <w:rPr>
          <w:b/>
          <w:bCs/>
          <w:color w:val="5B9BD5" w:themeColor="accent5"/>
          <w:lang w:val="en-GB"/>
        </w:rPr>
        <w:t>The Medical Register:</w:t>
      </w:r>
    </w:p>
    <w:p w14:paraId="2FD0D2CF" w14:textId="5FA1C774" w:rsidR="000B5A32" w:rsidRPr="005F1B47" w:rsidRDefault="00B305CD" w:rsidP="00B305CD">
      <w:pPr>
        <w:pStyle w:val="Heading1"/>
        <w:rPr>
          <w:sz w:val="24"/>
          <w:szCs w:val="24"/>
        </w:rPr>
      </w:pPr>
      <w:r w:rsidRPr="005F1B47">
        <w:rPr>
          <w:sz w:val="24"/>
          <w:szCs w:val="24"/>
        </w:rPr>
        <w:t xml:space="preserve"> </w:t>
      </w:r>
    </w:p>
    <w:p w14:paraId="54F17059" w14:textId="463E24DA" w:rsidR="007D1E2A" w:rsidRPr="005F1B47" w:rsidRDefault="007D1E2A" w:rsidP="007D1E2A">
      <w:pPr>
        <w:pStyle w:val="6Abstract"/>
        <w:numPr>
          <w:ilvl w:val="0"/>
          <w:numId w:val="24"/>
        </w:numPr>
        <w:rPr>
          <w:sz w:val="24"/>
          <w:szCs w:val="24"/>
          <w:lang w:val="en-GB"/>
        </w:rPr>
      </w:pPr>
      <w:r w:rsidRPr="005F1B47">
        <w:rPr>
          <w:sz w:val="24"/>
          <w:szCs w:val="24"/>
          <w:lang w:val="en-GB"/>
        </w:rPr>
        <w:lastRenderedPageBreak/>
        <w:t xml:space="preserve">Northcote Primary School keeps a complete register detailing any pupils with medical conditions. Mrs G Langley has responsibility for the medical register at school. </w:t>
      </w:r>
    </w:p>
    <w:p w14:paraId="74EC32A5" w14:textId="776DD019" w:rsidR="007D1E2A" w:rsidRPr="005F1B47" w:rsidRDefault="007D1E2A" w:rsidP="007D1E2A">
      <w:pPr>
        <w:pStyle w:val="6Abstract"/>
        <w:numPr>
          <w:ilvl w:val="0"/>
          <w:numId w:val="24"/>
        </w:numPr>
        <w:rPr>
          <w:sz w:val="24"/>
          <w:szCs w:val="24"/>
          <w:lang w:val="en-GB"/>
        </w:rPr>
      </w:pPr>
      <w:r w:rsidRPr="005F1B47">
        <w:rPr>
          <w:sz w:val="24"/>
          <w:szCs w:val="24"/>
          <w:lang w:val="en-GB"/>
        </w:rPr>
        <w:t xml:space="preserve">In addition to Mrs Langley, identified members of staff including; Ms L McCulloch, Ms S Purkis, Ms D Turner and Ms C Meakin have responsibility for maintaining the medical register and will follow up with parents if any medical information supplied requires further clarification, to organise meetings for those pupils who have individua; health care plans and or if any further permissions are required for your child. </w:t>
      </w:r>
    </w:p>
    <w:p w14:paraId="1331AA46" w14:textId="49F68275" w:rsidR="009C10B2" w:rsidRPr="005F1B47" w:rsidRDefault="009C10B2" w:rsidP="00B30C7F">
      <w:pPr>
        <w:pStyle w:val="6Abstract"/>
        <w:numPr>
          <w:ilvl w:val="0"/>
          <w:numId w:val="24"/>
        </w:numPr>
        <w:rPr>
          <w:sz w:val="24"/>
          <w:szCs w:val="24"/>
          <w:lang w:val="en-GB"/>
        </w:rPr>
      </w:pPr>
      <w:r w:rsidRPr="005F1B47">
        <w:rPr>
          <w:sz w:val="24"/>
          <w:szCs w:val="24"/>
          <w:lang w:val="en-GB"/>
        </w:rPr>
        <w:t xml:space="preserve">Every September, a link to the school’s </w:t>
      </w:r>
      <w:r w:rsidR="00657551" w:rsidRPr="005F1B47">
        <w:rPr>
          <w:sz w:val="24"/>
          <w:szCs w:val="24"/>
          <w:lang w:val="en-GB"/>
        </w:rPr>
        <w:t>M</w:t>
      </w:r>
      <w:r w:rsidRPr="005F1B47">
        <w:rPr>
          <w:sz w:val="24"/>
          <w:szCs w:val="24"/>
          <w:lang w:val="en-GB"/>
        </w:rPr>
        <w:t xml:space="preserve">edical </w:t>
      </w:r>
      <w:r w:rsidR="00657551" w:rsidRPr="005F1B47">
        <w:rPr>
          <w:sz w:val="24"/>
          <w:szCs w:val="24"/>
          <w:lang w:val="en-GB"/>
        </w:rPr>
        <w:t>Information F</w:t>
      </w:r>
      <w:r w:rsidRPr="005F1B47">
        <w:rPr>
          <w:sz w:val="24"/>
          <w:szCs w:val="24"/>
          <w:lang w:val="en-GB"/>
        </w:rPr>
        <w:t>orm</w:t>
      </w:r>
      <w:r w:rsidR="007D1E2A" w:rsidRPr="005F1B47">
        <w:rPr>
          <w:sz w:val="24"/>
          <w:szCs w:val="24"/>
          <w:lang w:val="en-GB"/>
        </w:rPr>
        <w:t xml:space="preserve"> (see appendix 1)</w:t>
      </w:r>
      <w:r w:rsidRPr="005F1B47">
        <w:rPr>
          <w:sz w:val="24"/>
          <w:szCs w:val="24"/>
          <w:lang w:val="en-GB"/>
        </w:rPr>
        <w:t xml:space="preserve"> will be sent out to all parents and carers.</w:t>
      </w:r>
      <w:r w:rsidR="007D1E2A" w:rsidRPr="005F1B47">
        <w:rPr>
          <w:sz w:val="24"/>
          <w:szCs w:val="24"/>
          <w:lang w:val="en-GB"/>
        </w:rPr>
        <w:t xml:space="preserve"> </w:t>
      </w:r>
      <w:r w:rsidR="007D1E2A" w:rsidRPr="005F1B47">
        <w:rPr>
          <w:color w:val="4472C4" w:themeColor="accent1"/>
          <w:sz w:val="24"/>
          <w:szCs w:val="24"/>
          <w:lang w:val="en-GB"/>
        </w:rPr>
        <w:t>School asks that all</w:t>
      </w:r>
      <w:r w:rsidR="007D1E2A" w:rsidRPr="005F1B47">
        <w:rPr>
          <w:rFonts w:ascii="Helvetica" w:hAnsi="Helvetica"/>
          <w:color w:val="4472C4" w:themeColor="accent1"/>
          <w:sz w:val="24"/>
          <w:szCs w:val="24"/>
          <w:shd w:val="clear" w:color="auto" w:fill="FFFFFF"/>
        </w:rPr>
        <w:t xml:space="preserve"> parents of children with medical conditions complete the form annually even if they have previously notified school of their child’s medical condition. The purpose of annual renewal of information is to ensure that we have the most up to date / accurate information for your child held on the medical register.</w:t>
      </w:r>
    </w:p>
    <w:p w14:paraId="55E567B0" w14:textId="22F55B09" w:rsidR="00AE6979" w:rsidRPr="005F1B47" w:rsidRDefault="000664DD" w:rsidP="00B30C7F">
      <w:pPr>
        <w:pStyle w:val="6Abstract"/>
        <w:numPr>
          <w:ilvl w:val="0"/>
          <w:numId w:val="24"/>
        </w:numPr>
        <w:rPr>
          <w:sz w:val="24"/>
          <w:szCs w:val="24"/>
          <w:lang w:val="en-GB"/>
        </w:rPr>
      </w:pPr>
      <w:r w:rsidRPr="005F1B47">
        <w:rPr>
          <w:sz w:val="24"/>
          <w:szCs w:val="24"/>
          <w:lang w:val="en-GB"/>
        </w:rPr>
        <w:t xml:space="preserve">Individual Health Care Plans (IHCP) are not to be confused with an Educational, Heath Care Plan (EHCP). </w:t>
      </w:r>
      <w:r w:rsidRPr="005F1B47">
        <w:rPr>
          <w:color w:val="4472C4" w:themeColor="accent1"/>
          <w:sz w:val="24"/>
          <w:szCs w:val="24"/>
          <w:lang w:val="en-GB"/>
        </w:rPr>
        <w:t xml:space="preserve">An </w:t>
      </w:r>
      <w:r w:rsidR="00D33772" w:rsidRPr="005F1B47">
        <w:rPr>
          <w:b/>
          <w:bCs/>
          <w:color w:val="4472C4" w:themeColor="accent1"/>
          <w:sz w:val="24"/>
          <w:szCs w:val="24"/>
          <w:lang w:val="en-GB"/>
        </w:rPr>
        <w:t>I</w:t>
      </w:r>
      <w:r w:rsidRPr="005F1B47">
        <w:rPr>
          <w:b/>
          <w:bCs/>
          <w:color w:val="4472C4" w:themeColor="accent1"/>
          <w:sz w:val="24"/>
          <w:szCs w:val="24"/>
          <w:lang w:val="en-GB"/>
        </w:rPr>
        <w:t xml:space="preserve">ndividual </w:t>
      </w:r>
      <w:r w:rsidR="00D33772" w:rsidRPr="005F1B47">
        <w:rPr>
          <w:b/>
          <w:bCs/>
          <w:color w:val="4472C4" w:themeColor="accent1"/>
          <w:sz w:val="24"/>
          <w:szCs w:val="24"/>
          <w:lang w:val="en-GB"/>
        </w:rPr>
        <w:t>H</w:t>
      </w:r>
      <w:r w:rsidRPr="005F1B47">
        <w:rPr>
          <w:b/>
          <w:bCs/>
          <w:color w:val="4472C4" w:themeColor="accent1"/>
          <w:sz w:val="24"/>
          <w:szCs w:val="24"/>
          <w:lang w:val="en-GB"/>
        </w:rPr>
        <w:t xml:space="preserve">ealth </w:t>
      </w:r>
      <w:r w:rsidR="00D33772" w:rsidRPr="005F1B47">
        <w:rPr>
          <w:b/>
          <w:bCs/>
          <w:color w:val="4472C4" w:themeColor="accent1"/>
          <w:sz w:val="24"/>
          <w:szCs w:val="24"/>
          <w:lang w:val="en-GB"/>
        </w:rPr>
        <w:t>C</w:t>
      </w:r>
      <w:r w:rsidRPr="005F1B47">
        <w:rPr>
          <w:b/>
          <w:bCs/>
          <w:color w:val="4472C4" w:themeColor="accent1"/>
          <w:sz w:val="24"/>
          <w:szCs w:val="24"/>
          <w:lang w:val="en-GB"/>
        </w:rPr>
        <w:t xml:space="preserve">are </w:t>
      </w:r>
      <w:r w:rsidR="00D33772" w:rsidRPr="005F1B47">
        <w:rPr>
          <w:b/>
          <w:bCs/>
          <w:color w:val="4472C4" w:themeColor="accent1"/>
          <w:sz w:val="24"/>
          <w:szCs w:val="24"/>
          <w:lang w:val="en-GB"/>
        </w:rPr>
        <w:t>P</w:t>
      </w:r>
      <w:r w:rsidRPr="005F1B47">
        <w:rPr>
          <w:b/>
          <w:bCs/>
          <w:color w:val="4472C4" w:themeColor="accent1"/>
          <w:sz w:val="24"/>
          <w:szCs w:val="24"/>
          <w:lang w:val="en-GB"/>
        </w:rPr>
        <w:t>lan</w:t>
      </w:r>
      <w:r w:rsidRPr="005F1B47">
        <w:rPr>
          <w:color w:val="4472C4" w:themeColor="accent1"/>
          <w:sz w:val="24"/>
          <w:szCs w:val="24"/>
          <w:lang w:val="en-GB"/>
        </w:rPr>
        <w:t xml:space="preserve"> </w:t>
      </w:r>
      <w:r w:rsidR="00D33772" w:rsidRPr="005F1B47">
        <w:rPr>
          <w:color w:val="4472C4" w:themeColor="accent1"/>
          <w:sz w:val="24"/>
          <w:szCs w:val="24"/>
          <w:lang w:val="en-GB"/>
        </w:rPr>
        <w:t xml:space="preserve">is a document which provides detailed information </w:t>
      </w:r>
      <w:r w:rsidR="00BF7874" w:rsidRPr="005F1B47">
        <w:rPr>
          <w:color w:val="4472C4" w:themeColor="accent1"/>
          <w:sz w:val="24"/>
          <w:szCs w:val="24"/>
          <w:lang w:val="en-GB"/>
        </w:rPr>
        <w:t xml:space="preserve">of a child’s </w:t>
      </w:r>
      <w:r w:rsidR="00D33772" w:rsidRPr="005F1B47">
        <w:rPr>
          <w:color w:val="4472C4" w:themeColor="accent1"/>
          <w:sz w:val="24"/>
          <w:szCs w:val="24"/>
          <w:lang w:val="en-GB"/>
        </w:rPr>
        <w:t xml:space="preserve">diagnosis, contact information for parents / </w:t>
      </w:r>
      <w:r w:rsidR="00BF7874" w:rsidRPr="005F1B47">
        <w:rPr>
          <w:color w:val="4472C4" w:themeColor="accent1"/>
          <w:sz w:val="24"/>
          <w:szCs w:val="24"/>
          <w:lang w:val="en-GB"/>
        </w:rPr>
        <w:t xml:space="preserve">career, contact information for professionals involved with your child, triggers and symptoms associated with </w:t>
      </w:r>
      <w:proofErr w:type="spellStart"/>
      <w:r w:rsidR="00BF7874" w:rsidRPr="005F1B47">
        <w:rPr>
          <w:color w:val="4472C4" w:themeColor="accent1"/>
          <w:sz w:val="24"/>
          <w:szCs w:val="24"/>
          <w:lang w:val="en-GB"/>
        </w:rPr>
        <w:t>you</w:t>
      </w:r>
      <w:proofErr w:type="spellEnd"/>
      <w:r w:rsidR="00BF7874" w:rsidRPr="005F1B47">
        <w:rPr>
          <w:color w:val="4472C4" w:themeColor="accent1"/>
          <w:sz w:val="24"/>
          <w:szCs w:val="24"/>
          <w:lang w:val="en-GB"/>
        </w:rPr>
        <w:t xml:space="preserve"> child’s condition</w:t>
      </w:r>
      <w:r w:rsidR="00962F0F" w:rsidRPr="005F1B47">
        <w:rPr>
          <w:color w:val="4472C4" w:themeColor="accent1"/>
          <w:sz w:val="24"/>
          <w:szCs w:val="24"/>
          <w:lang w:val="en-GB"/>
        </w:rPr>
        <w:t>, daily care requirements, clarification around administration of medication, specific arrangements required for school trips and</w:t>
      </w:r>
      <w:r w:rsidR="00070400" w:rsidRPr="005F1B47">
        <w:rPr>
          <w:color w:val="4472C4" w:themeColor="accent1"/>
          <w:sz w:val="24"/>
          <w:szCs w:val="24"/>
          <w:lang w:val="en-GB"/>
        </w:rPr>
        <w:t xml:space="preserve"> emergency procedures to be followed. </w:t>
      </w:r>
    </w:p>
    <w:p w14:paraId="470CE2DC" w14:textId="02B09DB5" w:rsidR="007D1E2A" w:rsidRPr="005F1B47" w:rsidRDefault="00A82805" w:rsidP="007D1E2A">
      <w:pPr>
        <w:pStyle w:val="6Abstract"/>
        <w:numPr>
          <w:ilvl w:val="0"/>
          <w:numId w:val="24"/>
        </w:numPr>
        <w:rPr>
          <w:sz w:val="24"/>
          <w:szCs w:val="24"/>
          <w:lang w:val="en-GB"/>
        </w:rPr>
      </w:pPr>
      <w:r w:rsidRPr="005F1B47">
        <w:rPr>
          <w:sz w:val="24"/>
          <w:szCs w:val="24"/>
          <w:lang w:val="en-GB"/>
        </w:rPr>
        <w:t xml:space="preserve">It is important to note that all pupils with medical / dietary needs will be added to the Medical </w:t>
      </w:r>
      <w:r w:rsidR="007D1E2A" w:rsidRPr="005F1B47">
        <w:rPr>
          <w:sz w:val="24"/>
          <w:szCs w:val="24"/>
          <w:lang w:val="en-GB"/>
        </w:rPr>
        <w:t>R</w:t>
      </w:r>
      <w:r w:rsidRPr="005F1B47">
        <w:rPr>
          <w:sz w:val="24"/>
          <w:szCs w:val="24"/>
          <w:lang w:val="en-GB"/>
        </w:rPr>
        <w:t>egister however not all pupils on the medical register</w:t>
      </w:r>
      <w:r w:rsidR="007D1E2A" w:rsidRPr="005F1B47">
        <w:rPr>
          <w:sz w:val="24"/>
          <w:szCs w:val="24"/>
          <w:lang w:val="en-GB"/>
        </w:rPr>
        <w:t xml:space="preserve"> will</w:t>
      </w:r>
      <w:r w:rsidRPr="005F1B47">
        <w:rPr>
          <w:sz w:val="24"/>
          <w:szCs w:val="24"/>
          <w:lang w:val="en-GB"/>
        </w:rPr>
        <w:t xml:space="preserve"> require an Individual Health Care Plan.</w:t>
      </w:r>
      <w:r w:rsidR="007D1E2A" w:rsidRPr="005F1B47">
        <w:rPr>
          <w:sz w:val="24"/>
          <w:szCs w:val="24"/>
          <w:lang w:val="en-GB"/>
        </w:rPr>
        <w:t xml:space="preserve"> </w:t>
      </w:r>
    </w:p>
    <w:p w14:paraId="2ABAE434" w14:textId="0E73D90B" w:rsidR="003010AF" w:rsidRDefault="007D1E2A" w:rsidP="008F21E3">
      <w:pPr>
        <w:pStyle w:val="6Abstract"/>
        <w:numPr>
          <w:ilvl w:val="0"/>
          <w:numId w:val="24"/>
        </w:numPr>
        <w:rPr>
          <w:sz w:val="24"/>
          <w:szCs w:val="24"/>
          <w:lang w:val="en-GB"/>
        </w:rPr>
      </w:pPr>
      <w:r w:rsidRPr="005F1B47">
        <w:rPr>
          <w:sz w:val="24"/>
          <w:szCs w:val="24"/>
          <w:lang w:val="en-GB"/>
        </w:rPr>
        <w:t>If your child requires an Individual Health Care Plan, Mrs Langley will contact parents individually to arrange an appointment to generate this for your child. Professionals, parents and pupils are involved in this process.</w:t>
      </w:r>
    </w:p>
    <w:p w14:paraId="586501BD" w14:textId="77777777" w:rsidR="003010AF" w:rsidRPr="003010AF" w:rsidRDefault="003010AF" w:rsidP="003010AF">
      <w:pPr>
        <w:pStyle w:val="6Abstract"/>
        <w:ind w:left="720"/>
        <w:rPr>
          <w:sz w:val="24"/>
          <w:szCs w:val="24"/>
          <w:lang w:val="en-GB"/>
        </w:rPr>
      </w:pPr>
    </w:p>
    <w:p w14:paraId="7A61461C" w14:textId="12F1C25B" w:rsidR="00C17897" w:rsidRPr="00384E1C" w:rsidRDefault="003F53A5" w:rsidP="00384E1C">
      <w:pPr>
        <w:pStyle w:val="6Abstract"/>
        <w:numPr>
          <w:ilvl w:val="0"/>
          <w:numId w:val="30"/>
        </w:numPr>
        <w:rPr>
          <w:b/>
          <w:bCs/>
          <w:color w:val="5B9BD5" w:themeColor="accent5"/>
          <w:lang w:val="en-GB"/>
        </w:rPr>
      </w:pPr>
      <w:r w:rsidRPr="00384E1C">
        <w:rPr>
          <w:b/>
          <w:bCs/>
          <w:color w:val="5B9BD5" w:themeColor="accent5"/>
          <w:lang w:val="en-GB"/>
        </w:rPr>
        <w:t xml:space="preserve">Policy </w:t>
      </w:r>
      <w:r w:rsidR="00C17897" w:rsidRPr="00384E1C">
        <w:rPr>
          <w:b/>
          <w:bCs/>
          <w:color w:val="5B9BD5" w:themeColor="accent5"/>
          <w:lang w:val="en-GB"/>
        </w:rPr>
        <w:t>Aims</w:t>
      </w:r>
    </w:p>
    <w:p w14:paraId="08184123" w14:textId="322A9715" w:rsidR="004B036E" w:rsidRDefault="00C17897" w:rsidP="00C17897">
      <w:pPr>
        <w:pStyle w:val="6Abstract"/>
        <w:rPr>
          <w:sz w:val="24"/>
          <w:szCs w:val="24"/>
          <w:lang w:val="en-GB"/>
        </w:rPr>
      </w:pPr>
      <w:r w:rsidRPr="004B036E">
        <w:rPr>
          <w:sz w:val="24"/>
          <w:szCs w:val="24"/>
          <w:lang w:val="en-GB"/>
        </w:rPr>
        <w:t>Northcote Primary School wishes to provide a fully inclusive education</w:t>
      </w:r>
      <w:r w:rsidR="00AB305E" w:rsidRPr="004B036E">
        <w:rPr>
          <w:sz w:val="24"/>
          <w:szCs w:val="24"/>
          <w:lang w:val="en-GB"/>
        </w:rPr>
        <w:t xml:space="preserve"> for those pupils with </w:t>
      </w:r>
      <w:r w:rsidR="004747A5">
        <w:rPr>
          <w:sz w:val="24"/>
          <w:szCs w:val="24"/>
          <w:lang w:val="en-GB"/>
        </w:rPr>
        <w:t xml:space="preserve">a </w:t>
      </w:r>
      <w:r w:rsidR="00AB305E" w:rsidRPr="004B036E">
        <w:rPr>
          <w:sz w:val="24"/>
          <w:szCs w:val="24"/>
          <w:lang w:val="en-GB"/>
        </w:rPr>
        <w:t>medical condition</w:t>
      </w:r>
      <w:r w:rsidR="007A2BF8">
        <w:rPr>
          <w:sz w:val="24"/>
          <w:szCs w:val="24"/>
          <w:lang w:val="en-GB"/>
        </w:rPr>
        <w:t xml:space="preserve">. </w:t>
      </w:r>
      <w:r w:rsidR="004747A5">
        <w:rPr>
          <w:sz w:val="24"/>
          <w:szCs w:val="24"/>
          <w:lang w:val="en-GB"/>
        </w:rPr>
        <w:t xml:space="preserve">It is important that the </w:t>
      </w:r>
      <w:r w:rsidR="00981EF7" w:rsidRPr="004B036E">
        <w:rPr>
          <w:sz w:val="24"/>
          <w:szCs w:val="24"/>
          <w:lang w:val="en-GB"/>
        </w:rPr>
        <w:t>correct procedures and protocols are in place</w:t>
      </w:r>
      <w:r w:rsidR="004B036E" w:rsidRPr="004B036E">
        <w:rPr>
          <w:sz w:val="24"/>
          <w:szCs w:val="24"/>
          <w:lang w:val="en-GB"/>
        </w:rPr>
        <w:t xml:space="preserve"> to enable pupils with long term medical conditions to attend school /ensure minimal disruption to their education.</w:t>
      </w:r>
    </w:p>
    <w:p w14:paraId="1CD0BDF0" w14:textId="22A5089C" w:rsidR="00AF29E4" w:rsidRPr="00842C65" w:rsidRDefault="00E517AD" w:rsidP="00C17897">
      <w:pPr>
        <w:pStyle w:val="6Abstract"/>
        <w:rPr>
          <w:b/>
          <w:bCs/>
          <w:color w:val="5B9BD5" w:themeColor="accent5"/>
          <w:sz w:val="24"/>
          <w:szCs w:val="24"/>
          <w:lang w:val="en-GB"/>
        </w:rPr>
      </w:pPr>
      <w:r w:rsidRPr="00842C65">
        <w:rPr>
          <w:b/>
          <w:bCs/>
          <w:color w:val="5B9BD5" w:themeColor="accent5"/>
          <w:sz w:val="24"/>
          <w:szCs w:val="24"/>
          <w:lang w:val="en-GB"/>
        </w:rPr>
        <w:t xml:space="preserve">The purpose of this policy </w:t>
      </w:r>
      <w:r w:rsidR="009B5CD4" w:rsidRPr="00842C65">
        <w:rPr>
          <w:b/>
          <w:bCs/>
          <w:color w:val="5B9BD5" w:themeColor="accent5"/>
          <w:sz w:val="24"/>
          <w:szCs w:val="24"/>
          <w:lang w:val="en-GB"/>
        </w:rPr>
        <w:t>is to:</w:t>
      </w:r>
    </w:p>
    <w:p w14:paraId="560B3F2E" w14:textId="423A307D" w:rsidR="009B5CD4" w:rsidRPr="004D73A9" w:rsidRDefault="009B5CD4" w:rsidP="00BF6FC5">
      <w:pPr>
        <w:pStyle w:val="6Abstract"/>
        <w:numPr>
          <w:ilvl w:val="0"/>
          <w:numId w:val="27"/>
        </w:numPr>
        <w:rPr>
          <w:sz w:val="24"/>
          <w:szCs w:val="24"/>
          <w:lang w:val="en-GB"/>
        </w:rPr>
      </w:pPr>
      <w:r w:rsidRPr="004D73A9">
        <w:rPr>
          <w:sz w:val="24"/>
          <w:szCs w:val="24"/>
          <w:lang w:val="en-GB"/>
        </w:rPr>
        <w:t>Ensure</w:t>
      </w:r>
      <w:r w:rsidR="003F53A5" w:rsidRPr="004D73A9">
        <w:rPr>
          <w:sz w:val="24"/>
          <w:szCs w:val="24"/>
          <w:lang w:val="en-GB"/>
        </w:rPr>
        <w:t xml:space="preserve"> that pupils with medical conditions are well supported in school and have full access to education, including school trips, physical education and enrichment activities.</w:t>
      </w:r>
    </w:p>
    <w:p w14:paraId="5ECB561E" w14:textId="77777777" w:rsidR="0076383C" w:rsidRDefault="0023373D" w:rsidP="0076383C">
      <w:pPr>
        <w:pStyle w:val="6Abstract"/>
        <w:numPr>
          <w:ilvl w:val="0"/>
          <w:numId w:val="27"/>
        </w:numPr>
        <w:rPr>
          <w:sz w:val="24"/>
          <w:szCs w:val="24"/>
          <w:lang w:val="en-GB"/>
        </w:rPr>
      </w:pPr>
      <w:r w:rsidRPr="004D73A9">
        <w:rPr>
          <w:sz w:val="24"/>
          <w:szCs w:val="24"/>
          <w:lang w:val="en-GB"/>
        </w:rPr>
        <w:lastRenderedPageBreak/>
        <w:t xml:space="preserve">Ensure pupils, staff and parents / carers understand how we support pupils with medical conditions. </w:t>
      </w:r>
      <w:r w:rsidR="00C17897" w:rsidRPr="004D73A9">
        <w:rPr>
          <w:sz w:val="24"/>
          <w:szCs w:val="24"/>
          <w:lang w:val="en-GB"/>
        </w:rPr>
        <w:t xml:space="preserve"> </w:t>
      </w:r>
    </w:p>
    <w:p w14:paraId="34CE4076" w14:textId="77777777" w:rsidR="0076383C" w:rsidRDefault="004D73A9" w:rsidP="0076383C">
      <w:pPr>
        <w:pStyle w:val="6Abstract"/>
        <w:numPr>
          <w:ilvl w:val="0"/>
          <w:numId w:val="27"/>
        </w:numPr>
        <w:rPr>
          <w:sz w:val="24"/>
          <w:szCs w:val="24"/>
          <w:lang w:val="en-GB"/>
        </w:rPr>
      </w:pPr>
      <w:r w:rsidRPr="0076383C">
        <w:rPr>
          <w:sz w:val="24"/>
          <w:szCs w:val="24"/>
          <w:lang w:val="en-GB"/>
        </w:rPr>
        <w:t>Ensure clarification around holding and administration of medications at school</w:t>
      </w:r>
      <w:r w:rsidR="00CC3D93" w:rsidRPr="0076383C">
        <w:rPr>
          <w:sz w:val="24"/>
          <w:szCs w:val="24"/>
          <w:lang w:val="en-GB"/>
        </w:rPr>
        <w:t>.</w:t>
      </w:r>
    </w:p>
    <w:p w14:paraId="317E24EC" w14:textId="77777777" w:rsidR="007E5AC7" w:rsidRDefault="00CC3D93" w:rsidP="007E5AC7">
      <w:pPr>
        <w:pStyle w:val="6Abstract"/>
        <w:numPr>
          <w:ilvl w:val="0"/>
          <w:numId w:val="27"/>
        </w:numPr>
        <w:rPr>
          <w:sz w:val="24"/>
          <w:szCs w:val="24"/>
          <w:lang w:val="en-GB"/>
        </w:rPr>
      </w:pPr>
      <w:r w:rsidRPr="0076383C">
        <w:rPr>
          <w:sz w:val="24"/>
          <w:szCs w:val="24"/>
          <w:lang w:val="en-GB"/>
        </w:rPr>
        <w:t xml:space="preserve">To develop staff knowledge and training in all areas necessary for </w:t>
      </w:r>
      <w:r w:rsidR="00BF6FC5" w:rsidRPr="0076383C">
        <w:rPr>
          <w:sz w:val="24"/>
          <w:szCs w:val="24"/>
          <w:lang w:val="en-GB"/>
        </w:rPr>
        <w:t xml:space="preserve">our pupils </w:t>
      </w:r>
    </w:p>
    <w:p w14:paraId="156B945F" w14:textId="08C77108" w:rsidR="0076383C" w:rsidRPr="007E5AC7" w:rsidRDefault="00384E1C" w:rsidP="007E5AC7">
      <w:pPr>
        <w:pStyle w:val="6Abstract"/>
        <w:numPr>
          <w:ilvl w:val="0"/>
          <w:numId w:val="30"/>
        </w:numPr>
        <w:rPr>
          <w:b/>
          <w:bCs/>
          <w:color w:val="5B9BD5" w:themeColor="accent5"/>
          <w:sz w:val="24"/>
          <w:szCs w:val="24"/>
          <w:lang w:val="en-GB"/>
        </w:rPr>
      </w:pPr>
      <w:r w:rsidRPr="007E5AC7">
        <w:rPr>
          <w:b/>
          <w:bCs/>
          <w:color w:val="5B9BD5" w:themeColor="accent5"/>
          <w:lang w:val="en-GB"/>
        </w:rPr>
        <w:t>Medical</w:t>
      </w:r>
      <w:r w:rsidR="005211C4" w:rsidRPr="007E5AC7">
        <w:rPr>
          <w:b/>
          <w:bCs/>
          <w:color w:val="5B9BD5" w:themeColor="accent5"/>
          <w:lang w:val="en-GB"/>
        </w:rPr>
        <w:t xml:space="preserve"> Definitions</w:t>
      </w:r>
      <w:r w:rsidRPr="007E5AC7">
        <w:rPr>
          <w:b/>
          <w:bCs/>
          <w:color w:val="5B9BD5" w:themeColor="accent5"/>
          <w:lang w:val="en-GB"/>
        </w:rPr>
        <w:t>:</w:t>
      </w:r>
    </w:p>
    <w:p w14:paraId="67602FA2" w14:textId="5C03DF27" w:rsidR="00127F59" w:rsidRPr="001A2B7C" w:rsidRDefault="00127F59" w:rsidP="00127F59">
      <w:pPr>
        <w:pStyle w:val="6Abstract"/>
        <w:rPr>
          <w:sz w:val="24"/>
          <w:szCs w:val="24"/>
          <w:lang w:val="en-GB"/>
        </w:rPr>
      </w:pPr>
      <w:r w:rsidRPr="001A2B7C">
        <w:rPr>
          <w:sz w:val="24"/>
          <w:szCs w:val="24"/>
          <w:lang w:val="en-GB"/>
        </w:rPr>
        <w:t xml:space="preserve">A </w:t>
      </w:r>
      <w:r w:rsidRPr="005F1B47">
        <w:rPr>
          <w:b/>
          <w:bCs/>
          <w:color w:val="5B9BD5" w:themeColor="accent5"/>
          <w:sz w:val="24"/>
          <w:szCs w:val="24"/>
          <w:u w:val="single"/>
          <w:lang w:val="en-GB"/>
        </w:rPr>
        <w:t>long- term medical condition</w:t>
      </w:r>
      <w:r w:rsidRPr="005F1B47">
        <w:rPr>
          <w:color w:val="5B9BD5" w:themeColor="accent5"/>
          <w:sz w:val="24"/>
          <w:szCs w:val="24"/>
          <w:lang w:val="en-GB"/>
        </w:rPr>
        <w:t xml:space="preserve"> </w:t>
      </w:r>
      <w:r w:rsidRPr="001A2B7C">
        <w:rPr>
          <w:sz w:val="24"/>
          <w:szCs w:val="24"/>
          <w:lang w:val="en-GB"/>
        </w:rPr>
        <w:t>is one that normally spans more than year, with acute episodes that require ongoing support and involves the need for medication and or care whilst at school</w:t>
      </w:r>
      <w:r w:rsidR="00C0722B" w:rsidRPr="001A2B7C">
        <w:rPr>
          <w:sz w:val="24"/>
          <w:szCs w:val="24"/>
          <w:lang w:val="en-GB"/>
        </w:rPr>
        <w:t xml:space="preserve">. </w:t>
      </w:r>
      <w:r w:rsidR="006A75B8" w:rsidRPr="001A2B7C">
        <w:rPr>
          <w:sz w:val="24"/>
          <w:szCs w:val="24"/>
          <w:lang w:val="en-GB"/>
        </w:rPr>
        <w:t xml:space="preserve">The condition will need to be monitored </w:t>
      </w:r>
      <w:r w:rsidR="00D905AB" w:rsidRPr="001A2B7C">
        <w:rPr>
          <w:sz w:val="24"/>
          <w:szCs w:val="24"/>
          <w:lang w:val="en-GB"/>
        </w:rPr>
        <w:t xml:space="preserve">and could require immediate intervention in emergency situations. </w:t>
      </w:r>
      <w:r w:rsidR="001A2B7C" w:rsidRPr="001A2B7C">
        <w:rPr>
          <w:sz w:val="24"/>
          <w:szCs w:val="24"/>
          <w:lang w:val="en-GB"/>
        </w:rPr>
        <w:t>Common examples of long term medical conditions include:</w:t>
      </w:r>
      <w:r w:rsidR="001A2B7C" w:rsidRPr="001A2B7C">
        <w:rPr>
          <w:rFonts w:cs="Arial"/>
          <w:b/>
          <w:bCs/>
          <w:i/>
          <w:iCs/>
          <w:sz w:val="24"/>
          <w:szCs w:val="24"/>
          <w:shd w:val="clear" w:color="auto" w:fill="FFFFFF"/>
        </w:rPr>
        <w:t xml:space="preserve"> </w:t>
      </w:r>
      <w:r w:rsidR="001A2B7C" w:rsidRPr="005F1B47">
        <w:rPr>
          <w:rFonts w:cs="Arial"/>
          <w:b/>
          <w:bCs/>
          <w:i/>
          <w:iCs/>
          <w:color w:val="5B9BD5" w:themeColor="accent5"/>
          <w:sz w:val="24"/>
          <w:szCs w:val="24"/>
          <w:shd w:val="clear" w:color="auto" w:fill="FFFFFF"/>
        </w:rPr>
        <w:t>asthma, epilepsy, and diabetes, but also conditions like </w:t>
      </w:r>
      <w:hyperlink r:id="rId15" w:tgtFrame="_blank" w:history="1">
        <w:r w:rsidR="001A2B7C" w:rsidRPr="005F1B47">
          <w:rPr>
            <w:rFonts w:cs="Arial"/>
            <w:b/>
            <w:bCs/>
            <w:i/>
            <w:iCs/>
            <w:color w:val="5B9BD5" w:themeColor="accent5"/>
            <w:sz w:val="24"/>
            <w:szCs w:val="24"/>
            <w:u w:val="single"/>
            <w:shd w:val="clear" w:color="auto" w:fill="FFFFFF"/>
          </w:rPr>
          <w:t>cystic fibrosis</w:t>
        </w:r>
      </w:hyperlink>
      <w:r w:rsidR="001A2B7C" w:rsidRPr="005F1B47">
        <w:rPr>
          <w:rFonts w:cs="Arial"/>
          <w:b/>
          <w:bCs/>
          <w:i/>
          <w:iCs/>
          <w:color w:val="5B9BD5" w:themeColor="accent5"/>
          <w:sz w:val="24"/>
          <w:szCs w:val="24"/>
          <w:shd w:val="clear" w:color="auto" w:fill="FFFFFF"/>
        </w:rPr>
        <w:t xml:space="preserve">, cerebral palsy, </w:t>
      </w:r>
      <w:r w:rsidR="00AD169B" w:rsidRPr="005F1B47">
        <w:rPr>
          <w:rFonts w:cs="Arial"/>
          <w:b/>
          <w:bCs/>
          <w:i/>
          <w:iCs/>
          <w:color w:val="5B9BD5" w:themeColor="accent5"/>
          <w:sz w:val="24"/>
          <w:szCs w:val="24"/>
          <w:shd w:val="clear" w:color="auto" w:fill="FFFFFF"/>
        </w:rPr>
        <w:t>etc.</w:t>
      </w:r>
    </w:p>
    <w:p w14:paraId="52C77E30" w14:textId="1C964567" w:rsidR="00A17331" w:rsidRDefault="007517C7" w:rsidP="00127F59">
      <w:pPr>
        <w:pStyle w:val="6Abstract"/>
        <w:rPr>
          <w:rFonts w:cs="Arial"/>
          <w:color w:val="001D35"/>
          <w:sz w:val="24"/>
          <w:szCs w:val="24"/>
          <w:shd w:val="clear" w:color="auto" w:fill="FFFFFF"/>
        </w:rPr>
      </w:pPr>
      <w:r>
        <w:rPr>
          <w:b/>
          <w:bCs/>
          <w:sz w:val="24"/>
          <w:szCs w:val="24"/>
          <w:u w:val="single"/>
          <w:lang w:val="en-GB"/>
        </w:rPr>
        <w:t>A</w:t>
      </w:r>
      <w:r w:rsidRPr="005F1B47">
        <w:rPr>
          <w:b/>
          <w:bCs/>
          <w:color w:val="5B9BD5" w:themeColor="accent5"/>
          <w:sz w:val="24"/>
          <w:szCs w:val="24"/>
          <w:u w:val="single"/>
          <w:lang w:val="en-GB"/>
        </w:rPr>
        <w:t xml:space="preserve"> s</w:t>
      </w:r>
      <w:r w:rsidR="00A17331" w:rsidRPr="005F1B47">
        <w:rPr>
          <w:b/>
          <w:bCs/>
          <w:color w:val="5B9BD5" w:themeColor="accent5"/>
          <w:sz w:val="24"/>
          <w:szCs w:val="24"/>
          <w:u w:val="single"/>
          <w:lang w:val="en-GB"/>
        </w:rPr>
        <w:t xml:space="preserve">hort -term </w:t>
      </w:r>
      <w:r w:rsidR="00BC777C" w:rsidRPr="005F1B47">
        <w:rPr>
          <w:b/>
          <w:bCs/>
          <w:color w:val="5B9BD5" w:themeColor="accent5"/>
          <w:sz w:val="24"/>
          <w:szCs w:val="24"/>
          <w:u w:val="single"/>
          <w:lang w:val="en-GB"/>
        </w:rPr>
        <w:t xml:space="preserve">illnesses </w:t>
      </w:r>
      <w:r w:rsidR="008231B8" w:rsidRPr="007517C7">
        <w:rPr>
          <w:rFonts w:cs="Arial"/>
          <w:color w:val="001D35"/>
          <w:sz w:val="24"/>
          <w:szCs w:val="24"/>
          <w:shd w:val="clear" w:color="auto" w:fill="FFFFFF"/>
        </w:rPr>
        <w:t>are acute conditions, such as common colds, the flu, food poisoning, or minor injuries, etc. that develop quickly and last for a limited time, typically a few days to a few weeks.</w:t>
      </w:r>
    </w:p>
    <w:p w14:paraId="252DB69F" w14:textId="1DDC960B" w:rsidR="007517C7" w:rsidRDefault="007517C7" w:rsidP="00127F59">
      <w:pPr>
        <w:pStyle w:val="6Abstract"/>
        <w:rPr>
          <w:rFonts w:cs="Arial"/>
          <w:color w:val="001D35"/>
          <w:sz w:val="24"/>
          <w:szCs w:val="24"/>
          <w:shd w:val="clear" w:color="auto" w:fill="FFFFFF"/>
        </w:rPr>
      </w:pPr>
      <w:r w:rsidRPr="005F1B47">
        <w:rPr>
          <w:rFonts w:cs="Arial"/>
          <w:b/>
          <w:bCs/>
          <w:color w:val="5B9BD5" w:themeColor="accent5"/>
          <w:sz w:val="24"/>
          <w:szCs w:val="24"/>
          <w:u w:val="single"/>
          <w:shd w:val="clear" w:color="auto" w:fill="FFFFFF"/>
        </w:rPr>
        <w:t>Allergies</w:t>
      </w:r>
      <w:r w:rsidRPr="005F1B47">
        <w:rPr>
          <w:rFonts w:cs="Arial"/>
          <w:color w:val="5B9BD5" w:themeColor="accent5"/>
          <w:sz w:val="24"/>
          <w:szCs w:val="24"/>
          <w:u w:val="single"/>
          <w:shd w:val="clear" w:color="auto" w:fill="FFFFFF"/>
        </w:rPr>
        <w:t>:</w:t>
      </w:r>
      <w:r w:rsidR="000153DA" w:rsidRPr="005F1B47">
        <w:rPr>
          <w:rFonts w:cs="Arial"/>
          <w:color w:val="5B9BD5" w:themeColor="accent5"/>
          <w:sz w:val="24"/>
          <w:szCs w:val="24"/>
          <w:shd w:val="clear" w:color="auto" w:fill="FFFFFF"/>
        </w:rPr>
        <w:t xml:space="preserve"> </w:t>
      </w:r>
      <w:r w:rsidR="000153DA">
        <w:rPr>
          <w:rFonts w:cs="Arial"/>
          <w:color w:val="001D35"/>
          <w:sz w:val="24"/>
          <w:szCs w:val="24"/>
          <w:shd w:val="clear" w:color="auto" w:fill="FFFFFF"/>
        </w:rPr>
        <w:t>An allergy is where your body reacts to something that’s normally harmless like pollen, du</w:t>
      </w:r>
      <w:r w:rsidR="005C3AFF">
        <w:rPr>
          <w:rFonts w:cs="Arial"/>
          <w:color w:val="001D35"/>
          <w:sz w:val="24"/>
          <w:szCs w:val="24"/>
          <w:shd w:val="clear" w:color="auto" w:fill="FFFFFF"/>
        </w:rPr>
        <w:t>s</w:t>
      </w:r>
      <w:r w:rsidR="000153DA">
        <w:rPr>
          <w:rFonts w:cs="Arial"/>
          <w:color w:val="001D35"/>
          <w:sz w:val="24"/>
          <w:szCs w:val="24"/>
          <w:shd w:val="clear" w:color="auto" w:fill="FFFFFF"/>
        </w:rPr>
        <w:t>t</w:t>
      </w:r>
      <w:r w:rsidR="005C3AFF">
        <w:rPr>
          <w:rFonts w:cs="Arial"/>
          <w:color w:val="001D35"/>
          <w:sz w:val="24"/>
          <w:szCs w:val="24"/>
          <w:shd w:val="clear" w:color="auto" w:fill="FFFFFF"/>
        </w:rPr>
        <w:t xml:space="preserve"> or animal fur. The symptoms can be mild but for some can be very serious.</w:t>
      </w:r>
    </w:p>
    <w:p w14:paraId="7F6389BB" w14:textId="0A1D0D27" w:rsidR="00F11C12" w:rsidRPr="007517C7" w:rsidRDefault="005C3AFF" w:rsidP="00127F59">
      <w:pPr>
        <w:pStyle w:val="6Abstract"/>
        <w:rPr>
          <w:rFonts w:cs="Arial"/>
          <w:color w:val="001D35"/>
          <w:sz w:val="24"/>
          <w:szCs w:val="24"/>
          <w:shd w:val="clear" w:color="auto" w:fill="FFFFFF"/>
        </w:rPr>
      </w:pPr>
      <w:r w:rsidRPr="005F1B47">
        <w:rPr>
          <w:rFonts w:cs="Arial"/>
          <w:b/>
          <w:bCs/>
          <w:color w:val="5B9BD5" w:themeColor="accent5"/>
          <w:sz w:val="24"/>
          <w:szCs w:val="24"/>
          <w:u w:val="single"/>
          <w:shd w:val="clear" w:color="auto" w:fill="FFFFFF"/>
        </w:rPr>
        <w:t>Intolerance:</w:t>
      </w:r>
      <w:r w:rsidRPr="005F1B47">
        <w:rPr>
          <w:rFonts w:cs="Arial"/>
          <w:color w:val="5B9BD5" w:themeColor="accent5"/>
          <w:sz w:val="24"/>
          <w:szCs w:val="24"/>
          <w:shd w:val="clear" w:color="auto" w:fill="FFFFFF"/>
        </w:rPr>
        <w:t xml:space="preserve"> </w:t>
      </w:r>
      <w:r>
        <w:rPr>
          <w:rFonts w:cs="Arial"/>
          <w:color w:val="001D35"/>
          <w:sz w:val="24"/>
          <w:szCs w:val="24"/>
          <w:shd w:val="clear" w:color="auto" w:fill="FFFFFF"/>
        </w:rPr>
        <w:t xml:space="preserve">A food intolerance is when you have difficulty digesting certain foods or ingredients in food. It’s not usually </w:t>
      </w:r>
      <w:r w:rsidR="005F1B47">
        <w:rPr>
          <w:rFonts w:cs="Arial"/>
          <w:color w:val="001D35"/>
          <w:sz w:val="24"/>
          <w:szCs w:val="24"/>
          <w:shd w:val="clear" w:color="auto" w:fill="FFFFFF"/>
        </w:rPr>
        <w:t>serious but</w:t>
      </w:r>
      <w:r>
        <w:rPr>
          <w:rFonts w:cs="Arial"/>
          <w:color w:val="001D35"/>
          <w:sz w:val="24"/>
          <w:szCs w:val="24"/>
          <w:shd w:val="clear" w:color="auto" w:fill="FFFFFF"/>
        </w:rPr>
        <w:t xml:space="preserve"> eating food </w:t>
      </w:r>
      <w:proofErr w:type="gramStart"/>
      <w:r>
        <w:rPr>
          <w:rFonts w:cs="Arial"/>
          <w:color w:val="001D35"/>
          <w:sz w:val="24"/>
          <w:szCs w:val="24"/>
          <w:shd w:val="clear" w:color="auto" w:fill="FFFFFF"/>
        </w:rPr>
        <w:t>you’re</w:t>
      </w:r>
      <w:proofErr w:type="gramEnd"/>
      <w:r>
        <w:rPr>
          <w:rFonts w:cs="Arial"/>
          <w:color w:val="001D35"/>
          <w:sz w:val="24"/>
          <w:szCs w:val="24"/>
          <w:shd w:val="clear" w:color="auto" w:fill="FFFFFF"/>
        </w:rPr>
        <w:t xml:space="preserve"> intolerant can make you feel unwell.</w:t>
      </w:r>
    </w:p>
    <w:p w14:paraId="2CCEC6CA" w14:textId="77777777" w:rsidR="005211C4" w:rsidRDefault="00A17331" w:rsidP="005211C4">
      <w:pPr>
        <w:pStyle w:val="6Abstract"/>
        <w:numPr>
          <w:ilvl w:val="0"/>
          <w:numId w:val="31"/>
        </w:numPr>
        <w:rPr>
          <w:sz w:val="24"/>
          <w:szCs w:val="24"/>
          <w:lang w:val="en-GB"/>
        </w:rPr>
      </w:pPr>
      <w:r w:rsidRPr="007C51AC">
        <w:rPr>
          <w:sz w:val="24"/>
          <w:szCs w:val="24"/>
          <w:lang w:val="en-GB"/>
        </w:rPr>
        <w:t xml:space="preserve">Some children with medical conditions may be disabled. Where this is the </w:t>
      </w:r>
      <w:proofErr w:type="gramStart"/>
      <w:r w:rsidRPr="007C51AC">
        <w:rPr>
          <w:sz w:val="24"/>
          <w:szCs w:val="24"/>
          <w:lang w:val="en-GB"/>
        </w:rPr>
        <w:t>case</w:t>
      </w:r>
      <w:proofErr w:type="gramEnd"/>
      <w:r w:rsidRPr="007C51AC">
        <w:rPr>
          <w:sz w:val="24"/>
          <w:szCs w:val="24"/>
          <w:lang w:val="en-GB"/>
        </w:rPr>
        <w:t xml:space="preserve"> </w:t>
      </w:r>
      <w:r w:rsidR="00581E32" w:rsidRPr="007C51AC">
        <w:rPr>
          <w:sz w:val="24"/>
          <w:szCs w:val="24"/>
          <w:lang w:val="en-GB"/>
        </w:rPr>
        <w:t>the Governing Body must comply with their duties under the Equality Act 2010.</w:t>
      </w:r>
    </w:p>
    <w:p w14:paraId="54D13FD1" w14:textId="3377ED0E" w:rsidR="006139BA" w:rsidRPr="008F0FA8" w:rsidRDefault="00581E32" w:rsidP="008F0FA8">
      <w:pPr>
        <w:pStyle w:val="6Abstract"/>
        <w:numPr>
          <w:ilvl w:val="0"/>
          <w:numId w:val="31"/>
        </w:numPr>
        <w:rPr>
          <w:sz w:val="24"/>
          <w:szCs w:val="24"/>
          <w:lang w:val="en-GB"/>
        </w:rPr>
      </w:pPr>
      <w:r w:rsidRPr="007C51AC">
        <w:rPr>
          <w:sz w:val="24"/>
          <w:szCs w:val="24"/>
          <w:lang w:val="en-GB"/>
        </w:rPr>
        <w:t xml:space="preserve"> Some children may also have special educational needs</w:t>
      </w:r>
      <w:r w:rsidR="00322A15" w:rsidRPr="007C51AC">
        <w:rPr>
          <w:sz w:val="24"/>
          <w:szCs w:val="24"/>
          <w:lang w:val="en-GB"/>
        </w:rPr>
        <w:t xml:space="preserve"> and or disabilities</w:t>
      </w:r>
      <w:r w:rsidRPr="007C51AC">
        <w:rPr>
          <w:sz w:val="24"/>
          <w:szCs w:val="24"/>
          <w:lang w:val="en-GB"/>
        </w:rPr>
        <w:t xml:space="preserve"> (SEN</w:t>
      </w:r>
      <w:r w:rsidR="00322A15" w:rsidRPr="007C51AC">
        <w:rPr>
          <w:sz w:val="24"/>
          <w:szCs w:val="24"/>
          <w:lang w:val="en-GB"/>
        </w:rPr>
        <w:t>D</w:t>
      </w:r>
      <w:r w:rsidRPr="007C51AC">
        <w:rPr>
          <w:sz w:val="24"/>
          <w:szCs w:val="24"/>
          <w:lang w:val="en-GB"/>
        </w:rPr>
        <w:t>)</w:t>
      </w:r>
      <w:r w:rsidR="007B1816" w:rsidRPr="007C51AC">
        <w:rPr>
          <w:sz w:val="24"/>
          <w:szCs w:val="24"/>
          <w:lang w:val="en-GB"/>
        </w:rPr>
        <w:t xml:space="preserve"> and have an Educational Health Care Plan in place (EHCP), which brings together both</w:t>
      </w:r>
      <w:r w:rsidR="00425992" w:rsidRPr="007C51AC">
        <w:rPr>
          <w:sz w:val="24"/>
          <w:szCs w:val="24"/>
          <w:lang w:val="en-GB"/>
        </w:rPr>
        <w:t xml:space="preserve"> Health and social care needs as well as their special educational provision. For children with SEND</w:t>
      </w:r>
      <w:r w:rsidR="007C51AC" w:rsidRPr="007C51AC">
        <w:rPr>
          <w:sz w:val="24"/>
          <w:szCs w:val="24"/>
          <w:lang w:val="en-GB"/>
        </w:rPr>
        <w:t xml:space="preserve"> </w:t>
      </w:r>
      <w:r w:rsidR="00322A15" w:rsidRPr="007C51AC">
        <w:rPr>
          <w:sz w:val="24"/>
          <w:szCs w:val="24"/>
          <w:lang w:val="en-GB"/>
        </w:rPr>
        <w:t xml:space="preserve">this guidance should be read in conjunction with the SEND code of practice and the local authority’s Local Offer. </w:t>
      </w:r>
    </w:p>
    <w:p w14:paraId="246F8269" w14:textId="77777777" w:rsidR="00A214D7" w:rsidRDefault="00A214D7" w:rsidP="00384E1C">
      <w:pPr>
        <w:pStyle w:val="6Abstract"/>
        <w:ind w:left="360"/>
        <w:rPr>
          <w:b/>
          <w:bCs/>
          <w:color w:val="5B9BD5" w:themeColor="accent5"/>
          <w:lang w:val="en-GB"/>
        </w:rPr>
      </w:pPr>
    </w:p>
    <w:p w14:paraId="3FC95584" w14:textId="313061F3" w:rsidR="00976BEE" w:rsidRPr="003010AF" w:rsidRDefault="00164463" w:rsidP="000F48A5">
      <w:pPr>
        <w:pStyle w:val="6Abstract"/>
        <w:numPr>
          <w:ilvl w:val="0"/>
          <w:numId w:val="30"/>
        </w:numPr>
        <w:rPr>
          <w:b/>
          <w:bCs/>
          <w:color w:val="5B9BD5" w:themeColor="accent5"/>
          <w:lang w:val="en-GB"/>
        </w:rPr>
      </w:pPr>
      <w:r>
        <w:rPr>
          <w:b/>
          <w:bCs/>
          <w:color w:val="5B9BD5" w:themeColor="accent5"/>
          <w:lang w:val="en-GB"/>
        </w:rPr>
        <w:t>Responsibilities of Stake Holders</w:t>
      </w:r>
      <w:r w:rsidR="005211C4">
        <w:rPr>
          <w:b/>
          <w:bCs/>
          <w:color w:val="5B9BD5" w:themeColor="accent5"/>
          <w:lang w:val="en-GB"/>
        </w:rPr>
        <w:t>:</w:t>
      </w:r>
    </w:p>
    <w:p w14:paraId="0F78FB19" w14:textId="64698968" w:rsidR="000F34D7" w:rsidRDefault="00881025" w:rsidP="000F48A5">
      <w:pPr>
        <w:rPr>
          <w:rFonts w:cs="Arial"/>
          <w:b/>
          <w:sz w:val="24"/>
        </w:rPr>
      </w:pPr>
      <w:r w:rsidRPr="00976BEE">
        <w:rPr>
          <w:rFonts w:cs="Arial"/>
          <w:b/>
          <w:sz w:val="24"/>
        </w:rPr>
        <w:t xml:space="preserve">The Governing Body </w:t>
      </w:r>
    </w:p>
    <w:p w14:paraId="567A0518" w14:textId="77777777" w:rsidR="00976BEE" w:rsidRPr="000C0B30" w:rsidRDefault="00976BEE" w:rsidP="000F48A5">
      <w:pPr>
        <w:rPr>
          <w:rFonts w:cs="Arial"/>
          <w:b/>
          <w:sz w:val="24"/>
        </w:rPr>
      </w:pPr>
    </w:p>
    <w:p w14:paraId="54A84700" w14:textId="77777777" w:rsidR="00976BEE" w:rsidRPr="000C0B30" w:rsidRDefault="00976BEE" w:rsidP="00976BEE">
      <w:pPr>
        <w:rPr>
          <w:rFonts w:cs="Arial"/>
          <w:b/>
          <w:sz w:val="24"/>
        </w:rPr>
      </w:pPr>
      <w:r w:rsidRPr="000C0B30">
        <w:rPr>
          <w:rFonts w:cs="Arial"/>
          <w:b/>
          <w:sz w:val="24"/>
        </w:rPr>
        <w:t>The school’s Governing body has a responsibility to:</w:t>
      </w:r>
    </w:p>
    <w:p w14:paraId="56B8A669" w14:textId="57A9818C" w:rsidR="00976BEE" w:rsidRPr="00976BEE" w:rsidRDefault="00976BEE" w:rsidP="00976BEE">
      <w:pPr>
        <w:pStyle w:val="ListParagraph"/>
        <w:numPr>
          <w:ilvl w:val="0"/>
          <w:numId w:val="34"/>
        </w:numPr>
        <w:rPr>
          <w:rFonts w:cs="Arial"/>
          <w:bCs/>
          <w:sz w:val="24"/>
        </w:rPr>
      </w:pPr>
      <w:r w:rsidRPr="00976BEE">
        <w:rPr>
          <w:rFonts w:cs="Arial"/>
          <w:bCs/>
          <w:sz w:val="24"/>
        </w:rPr>
        <w:t>uphold the Equality Act 2010 and make any reasonable adjustments.</w:t>
      </w:r>
    </w:p>
    <w:p w14:paraId="7F08000E" w14:textId="606C21DD" w:rsidR="00976BEE" w:rsidRPr="00976BEE" w:rsidRDefault="00976BEE" w:rsidP="00976BEE">
      <w:pPr>
        <w:pStyle w:val="ListParagraph"/>
        <w:numPr>
          <w:ilvl w:val="0"/>
          <w:numId w:val="34"/>
        </w:numPr>
        <w:rPr>
          <w:rFonts w:cs="Arial"/>
          <w:bCs/>
          <w:sz w:val="24"/>
        </w:rPr>
      </w:pPr>
      <w:r w:rsidRPr="00976BEE">
        <w:rPr>
          <w:rFonts w:cs="Arial"/>
          <w:bCs/>
          <w:sz w:val="24"/>
        </w:rPr>
        <w:t>ensure that arrangements are in place to support pupils with medical conditions (plans and</w:t>
      </w:r>
      <w:r>
        <w:rPr>
          <w:rFonts w:cs="Arial"/>
          <w:bCs/>
          <w:sz w:val="24"/>
        </w:rPr>
        <w:t xml:space="preserve"> </w:t>
      </w:r>
      <w:r w:rsidRPr="00976BEE">
        <w:rPr>
          <w:rFonts w:cs="Arial"/>
          <w:bCs/>
          <w:sz w:val="24"/>
        </w:rPr>
        <w:t>suitable accommodation). In doing so they should ensure that such children can access and</w:t>
      </w:r>
      <w:r>
        <w:rPr>
          <w:rFonts w:cs="Arial"/>
          <w:bCs/>
          <w:sz w:val="24"/>
        </w:rPr>
        <w:t xml:space="preserve"> </w:t>
      </w:r>
      <w:r w:rsidRPr="00976BEE">
        <w:rPr>
          <w:rFonts w:cs="Arial"/>
          <w:bCs/>
          <w:sz w:val="24"/>
        </w:rPr>
        <w:t>enjoy the same opportunities at school as any other child.</w:t>
      </w:r>
    </w:p>
    <w:p w14:paraId="64E53B60" w14:textId="77777777" w:rsidR="00976BEE" w:rsidRDefault="00976BEE" w:rsidP="00976BEE">
      <w:pPr>
        <w:pStyle w:val="ListParagraph"/>
        <w:numPr>
          <w:ilvl w:val="0"/>
          <w:numId w:val="34"/>
        </w:numPr>
        <w:rPr>
          <w:rFonts w:cs="Arial"/>
          <w:bCs/>
          <w:sz w:val="24"/>
        </w:rPr>
      </w:pPr>
      <w:proofErr w:type="gramStart"/>
      <w:r w:rsidRPr="00976BEE">
        <w:rPr>
          <w:rFonts w:cs="Arial"/>
          <w:bCs/>
          <w:sz w:val="24"/>
        </w:rPr>
        <w:lastRenderedPageBreak/>
        <w:t>take into account</w:t>
      </w:r>
      <w:proofErr w:type="gramEnd"/>
      <w:r w:rsidRPr="00976BEE">
        <w:rPr>
          <w:rFonts w:cs="Arial"/>
          <w:bCs/>
          <w:sz w:val="24"/>
        </w:rPr>
        <w:t xml:space="preserve"> that many of the medical conditions that require support at school will</w:t>
      </w:r>
      <w:r>
        <w:rPr>
          <w:rFonts w:cs="Arial"/>
          <w:bCs/>
          <w:sz w:val="24"/>
        </w:rPr>
        <w:t xml:space="preserve"> </w:t>
      </w:r>
      <w:r w:rsidRPr="00976BEE">
        <w:rPr>
          <w:rFonts w:cs="Arial"/>
          <w:bCs/>
          <w:sz w:val="24"/>
        </w:rPr>
        <w:t>affect quality of life and may be life-threatening and therefore focuses on the needs of the</w:t>
      </w:r>
      <w:r>
        <w:rPr>
          <w:rFonts w:cs="Arial"/>
          <w:bCs/>
          <w:sz w:val="24"/>
        </w:rPr>
        <w:t xml:space="preserve"> </w:t>
      </w:r>
      <w:r w:rsidRPr="00976BEE">
        <w:rPr>
          <w:rFonts w:cs="Arial"/>
          <w:bCs/>
          <w:sz w:val="24"/>
        </w:rPr>
        <w:t>individual child/young person.</w:t>
      </w:r>
    </w:p>
    <w:p w14:paraId="271B40C7" w14:textId="77777777" w:rsidR="00976BEE" w:rsidRDefault="00976BEE" w:rsidP="00976BEE">
      <w:pPr>
        <w:pStyle w:val="ListParagraph"/>
        <w:numPr>
          <w:ilvl w:val="0"/>
          <w:numId w:val="34"/>
        </w:numPr>
        <w:rPr>
          <w:rFonts w:cs="Arial"/>
          <w:bCs/>
          <w:sz w:val="24"/>
        </w:rPr>
      </w:pPr>
      <w:r w:rsidRPr="00976BEE">
        <w:rPr>
          <w:rFonts w:cs="Arial"/>
          <w:bCs/>
          <w:sz w:val="24"/>
        </w:rPr>
        <w:t>consider how the child/young person will be reintegrated back into school after periods of</w:t>
      </w:r>
      <w:r>
        <w:rPr>
          <w:rFonts w:cs="Arial"/>
          <w:bCs/>
          <w:sz w:val="24"/>
        </w:rPr>
        <w:t xml:space="preserve"> </w:t>
      </w:r>
      <w:r w:rsidRPr="00976BEE">
        <w:rPr>
          <w:rFonts w:cs="Arial"/>
          <w:bCs/>
          <w:sz w:val="24"/>
        </w:rPr>
        <w:t>absence.</w:t>
      </w:r>
    </w:p>
    <w:p w14:paraId="3737EED5" w14:textId="0C580096" w:rsidR="00976BEE" w:rsidRPr="00976BEE" w:rsidRDefault="00976BEE" w:rsidP="00541D75">
      <w:pPr>
        <w:pStyle w:val="ListParagraph"/>
        <w:numPr>
          <w:ilvl w:val="0"/>
          <w:numId w:val="34"/>
        </w:numPr>
        <w:rPr>
          <w:rFonts w:cs="Arial"/>
          <w:bCs/>
          <w:sz w:val="24"/>
        </w:rPr>
      </w:pPr>
      <w:r w:rsidRPr="00976BEE">
        <w:rPr>
          <w:rFonts w:cs="Arial"/>
          <w:bCs/>
          <w:sz w:val="24"/>
        </w:rPr>
        <w:t>consider that children/young people with medical conditions are entitled to full-time</w:t>
      </w:r>
    </w:p>
    <w:p w14:paraId="3C40B1AC" w14:textId="77777777" w:rsidR="00541D75" w:rsidRDefault="00976BEE" w:rsidP="00541D75">
      <w:pPr>
        <w:ind w:left="720" w:firstLine="84"/>
        <w:rPr>
          <w:rFonts w:cs="Arial"/>
          <w:bCs/>
          <w:sz w:val="24"/>
        </w:rPr>
      </w:pPr>
      <w:r w:rsidRPr="00976BEE">
        <w:rPr>
          <w:rFonts w:cs="Arial"/>
          <w:bCs/>
          <w:sz w:val="24"/>
        </w:rPr>
        <w:t>education and should not be denied admission, however, in line with Safeguarding</w:t>
      </w:r>
      <w:r>
        <w:rPr>
          <w:rFonts w:cs="Arial"/>
          <w:bCs/>
          <w:sz w:val="24"/>
        </w:rPr>
        <w:t xml:space="preserve">  </w:t>
      </w:r>
      <w:r w:rsidR="00541D75">
        <w:rPr>
          <w:rFonts w:cs="Arial"/>
          <w:bCs/>
          <w:sz w:val="24"/>
        </w:rPr>
        <w:t xml:space="preserve">     </w:t>
      </w:r>
    </w:p>
    <w:p w14:paraId="51149916" w14:textId="181016A0" w:rsidR="00173025" w:rsidRDefault="00976BEE" w:rsidP="00541D75">
      <w:pPr>
        <w:ind w:left="720" w:firstLine="84"/>
        <w:rPr>
          <w:rFonts w:cs="Arial"/>
          <w:bCs/>
          <w:sz w:val="24"/>
        </w:rPr>
      </w:pPr>
      <w:r>
        <w:rPr>
          <w:rFonts w:cs="Arial"/>
          <w:bCs/>
          <w:sz w:val="24"/>
        </w:rPr>
        <w:t>duties.</w:t>
      </w:r>
    </w:p>
    <w:p w14:paraId="23C9481D" w14:textId="238B2C04" w:rsidR="00976BEE" w:rsidRPr="00173025" w:rsidRDefault="00173025" w:rsidP="00541D75">
      <w:pPr>
        <w:pStyle w:val="ListParagraph"/>
        <w:numPr>
          <w:ilvl w:val="0"/>
          <w:numId w:val="35"/>
        </w:numPr>
        <w:rPr>
          <w:rFonts w:cs="Arial"/>
          <w:bCs/>
          <w:sz w:val="24"/>
        </w:rPr>
      </w:pPr>
      <w:r>
        <w:rPr>
          <w:rFonts w:cs="Arial"/>
          <w:bCs/>
          <w:sz w:val="24"/>
        </w:rPr>
        <w:t>ensure the supporting pupils with medical conditions</w:t>
      </w:r>
      <w:r w:rsidR="00976BEE" w:rsidRPr="00173025">
        <w:rPr>
          <w:rFonts w:cs="Arial"/>
          <w:bCs/>
          <w:sz w:val="24"/>
        </w:rPr>
        <w:t xml:space="preserve"> is effectively implemented,</w:t>
      </w:r>
    </w:p>
    <w:p w14:paraId="015C71D2" w14:textId="77777777" w:rsidR="00173025" w:rsidRDefault="00173025" w:rsidP="00541D75">
      <w:pPr>
        <w:rPr>
          <w:rFonts w:cs="Arial"/>
          <w:bCs/>
          <w:sz w:val="24"/>
        </w:rPr>
      </w:pPr>
      <w:r>
        <w:rPr>
          <w:rFonts w:cs="Arial"/>
          <w:bCs/>
          <w:sz w:val="24"/>
        </w:rPr>
        <w:t xml:space="preserve">           </w:t>
      </w:r>
      <w:r w:rsidR="00976BEE" w:rsidRPr="00976BEE">
        <w:rPr>
          <w:rFonts w:cs="Arial"/>
          <w:bCs/>
          <w:sz w:val="24"/>
        </w:rPr>
        <w:t>monitored and evaluated and updated in line with the school policy review timeline</w:t>
      </w:r>
    </w:p>
    <w:p w14:paraId="3822304F" w14:textId="6B2038FB" w:rsidR="00881025" w:rsidRDefault="00976BEE" w:rsidP="00173025">
      <w:pPr>
        <w:pStyle w:val="ListParagraph"/>
        <w:numPr>
          <w:ilvl w:val="0"/>
          <w:numId w:val="35"/>
        </w:numPr>
        <w:rPr>
          <w:rFonts w:cs="Arial"/>
          <w:bCs/>
          <w:sz w:val="24"/>
        </w:rPr>
      </w:pPr>
      <w:r w:rsidRPr="00173025">
        <w:rPr>
          <w:rFonts w:cs="Arial"/>
          <w:bCs/>
          <w:sz w:val="24"/>
        </w:rPr>
        <w:t>ensure all parents are fully aware and understand their responsibilities</w:t>
      </w:r>
      <w:r w:rsidR="000C0B30">
        <w:rPr>
          <w:rFonts w:cs="Arial"/>
          <w:bCs/>
          <w:sz w:val="24"/>
        </w:rPr>
        <w:t>.</w:t>
      </w:r>
    </w:p>
    <w:p w14:paraId="2AE9E5E3" w14:textId="77777777" w:rsidR="000C0B30" w:rsidRDefault="000C0B30" w:rsidP="000C0B30">
      <w:pPr>
        <w:rPr>
          <w:rFonts w:cs="Arial"/>
          <w:bCs/>
          <w:sz w:val="24"/>
        </w:rPr>
      </w:pPr>
    </w:p>
    <w:p w14:paraId="3F45BCBD" w14:textId="77777777" w:rsidR="000C0B30" w:rsidRPr="00B54BDF" w:rsidRDefault="000C0B30" w:rsidP="000C0B30">
      <w:pPr>
        <w:rPr>
          <w:rFonts w:cs="Arial"/>
          <w:bCs/>
          <w:sz w:val="24"/>
        </w:rPr>
      </w:pPr>
    </w:p>
    <w:p w14:paraId="3B171B9C" w14:textId="7217BED7" w:rsidR="00881025" w:rsidRPr="00B54BDF" w:rsidRDefault="000C0B30" w:rsidP="000F48A5">
      <w:pPr>
        <w:rPr>
          <w:rFonts w:cs="Arial"/>
          <w:b/>
          <w:sz w:val="28"/>
          <w:szCs w:val="28"/>
        </w:rPr>
      </w:pPr>
      <w:r w:rsidRPr="00B54BDF">
        <w:rPr>
          <w:rFonts w:cs="Arial"/>
          <w:b/>
          <w:sz w:val="28"/>
          <w:szCs w:val="28"/>
        </w:rPr>
        <w:t xml:space="preserve">The </w:t>
      </w:r>
      <w:r w:rsidRPr="00B54BDF">
        <w:rPr>
          <w:rFonts w:cs="Arial"/>
          <w:b/>
          <w:sz w:val="24"/>
        </w:rPr>
        <w:t>Headteacher:</w:t>
      </w:r>
    </w:p>
    <w:p w14:paraId="301BCBFF" w14:textId="77777777" w:rsidR="00B54BDF" w:rsidRPr="00B54BDF" w:rsidRDefault="00B54BDF" w:rsidP="00B54BDF">
      <w:pPr>
        <w:shd w:val="clear" w:color="auto" w:fill="FFFFFF"/>
        <w:tabs>
          <w:tab w:val="left" w:pos="3555"/>
        </w:tabs>
        <w:spacing w:before="161" w:after="161"/>
        <w:rPr>
          <w:b/>
          <w:sz w:val="24"/>
        </w:rPr>
      </w:pPr>
      <w:r w:rsidRPr="00B54BDF">
        <w:rPr>
          <w:b/>
          <w:sz w:val="24"/>
        </w:rPr>
        <w:t>The school’s Headteacher has a responsibility to:</w:t>
      </w:r>
    </w:p>
    <w:p w14:paraId="356DB28E" w14:textId="131BF63A" w:rsidR="00B54BDF" w:rsidRPr="00B54BDF" w:rsidRDefault="00B54BDF" w:rsidP="00B54BDF">
      <w:pPr>
        <w:pStyle w:val="ListParagraph"/>
        <w:numPr>
          <w:ilvl w:val="0"/>
          <w:numId w:val="35"/>
        </w:numPr>
        <w:shd w:val="clear" w:color="auto" w:fill="FFFFFF"/>
        <w:tabs>
          <w:tab w:val="left" w:pos="3555"/>
        </w:tabs>
        <w:spacing w:before="161" w:after="161"/>
        <w:rPr>
          <w:sz w:val="24"/>
        </w:rPr>
      </w:pPr>
      <w:r w:rsidRPr="00B54BDF">
        <w:rPr>
          <w:rFonts w:hint="eastAsia"/>
          <w:sz w:val="24"/>
        </w:rPr>
        <w:t>ensure the school puts the policy into practice and develop detailed procedures and</w:t>
      </w:r>
    </w:p>
    <w:p w14:paraId="2CB26A3C" w14:textId="77777777" w:rsidR="00B54BDF" w:rsidRPr="00B54BDF" w:rsidRDefault="00B54BDF" w:rsidP="00B54BDF">
      <w:pPr>
        <w:shd w:val="clear" w:color="auto" w:fill="FFFFFF"/>
        <w:tabs>
          <w:tab w:val="left" w:pos="3555"/>
        </w:tabs>
        <w:spacing w:before="161" w:after="161"/>
        <w:rPr>
          <w:sz w:val="24"/>
        </w:rPr>
      </w:pPr>
      <w:r w:rsidRPr="00B54BDF">
        <w:rPr>
          <w:sz w:val="24"/>
        </w:rPr>
        <w:t xml:space="preserve">             effectively implemented with partners.</w:t>
      </w:r>
    </w:p>
    <w:p w14:paraId="4D1DBF23" w14:textId="249E85CE" w:rsidR="00B54BDF" w:rsidRPr="00B54BDF" w:rsidRDefault="00B54BDF" w:rsidP="00B54BDF">
      <w:pPr>
        <w:pStyle w:val="ListParagraph"/>
        <w:numPr>
          <w:ilvl w:val="0"/>
          <w:numId w:val="35"/>
        </w:numPr>
        <w:shd w:val="clear" w:color="auto" w:fill="FFFFFF"/>
        <w:tabs>
          <w:tab w:val="left" w:pos="3555"/>
        </w:tabs>
        <w:spacing w:before="161" w:after="161"/>
        <w:rPr>
          <w:sz w:val="24"/>
        </w:rPr>
      </w:pPr>
      <w:r w:rsidRPr="00B54BDF">
        <w:rPr>
          <w:rFonts w:hint="eastAsia"/>
          <w:sz w:val="24"/>
        </w:rPr>
        <w:t>liaise between interested parties including child/young people, school administration staff,</w:t>
      </w:r>
      <w:r>
        <w:rPr>
          <w:sz w:val="24"/>
        </w:rPr>
        <w:t xml:space="preserve"> </w:t>
      </w:r>
      <w:r w:rsidRPr="00B54BDF">
        <w:rPr>
          <w:sz w:val="24"/>
        </w:rPr>
        <w:t>teaching staff, SLT Team, SENCO, pastoral support staff, teaching assistants, school nurses, parents, governors, the school health service, the Local Authority and local emergency services and seek advice when necessary.</w:t>
      </w:r>
    </w:p>
    <w:p w14:paraId="5DCD0264" w14:textId="5EEAB535" w:rsidR="00B54BDF" w:rsidRPr="00B54BDF" w:rsidRDefault="00B54BDF" w:rsidP="00B54BDF">
      <w:pPr>
        <w:pStyle w:val="ListParagraph"/>
        <w:numPr>
          <w:ilvl w:val="0"/>
          <w:numId w:val="35"/>
        </w:numPr>
        <w:shd w:val="clear" w:color="auto" w:fill="FFFFFF"/>
        <w:tabs>
          <w:tab w:val="left" w:pos="3555"/>
        </w:tabs>
        <w:spacing w:before="161" w:after="161"/>
        <w:rPr>
          <w:sz w:val="24"/>
        </w:rPr>
      </w:pPr>
      <w:r w:rsidRPr="00B54BDF">
        <w:rPr>
          <w:rFonts w:hint="eastAsia"/>
          <w:sz w:val="24"/>
        </w:rPr>
        <w:t>ensure that information held by the school is accurate and up to date and that there are</w:t>
      </w:r>
      <w:r>
        <w:rPr>
          <w:sz w:val="24"/>
        </w:rPr>
        <w:t xml:space="preserve"> </w:t>
      </w:r>
      <w:r w:rsidRPr="00B54BDF">
        <w:rPr>
          <w:sz w:val="24"/>
        </w:rPr>
        <w:t>good information sharing systems in place using a child/young person’s individual</w:t>
      </w:r>
      <w:r w:rsidRPr="00B54BDF">
        <w:rPr>
          <w:rFonts w:cs="Arial"/>
          <w:sz w:val="24"/>
        </w:rPr>
        <w:t xml:space="preserve"> healthcare plan</w:t>
      </w:r>
      <w:r w:rsidR="00BE6BC8">
        <w:rPr>
          <w:rFonts w:cs="Arial"/>
          <w:sz w:val="24"/>
        </w:rPr>
        <w:t xml:space="preserve"> by issuing medical information form annually. </w:t>
      </w:r>
    </w:p>
    <w:p w14:paraId="1CE19B1C" w14:textId="0D096A5C" w:rsidR="00B54BDF" w:rsidRPr="00B54BDF" w:rsidRDefault="00B54BDF" w:rsidP="00B54BDF">
      <w:pPr>
        <w:pStyle w:val="ListParagraph"/>
        <w:numPr>
          <w:ilvl w:val="0"/>
          <w:numId w:val="35"/>
        </w:numPr>
        <w:shd w:val="clear" w:color="auto" w:fill="FFFFFF"/>
        <w:tabs>
          <w:tab w:val="left" w:pos="3555"/>
        </w:tabs>
        <w:spacing w:before="161" w:after="161"/>
        <w:rPr>
          <w:rFonts w:cs="Arial"/>
          <w:sz w:val="24"/>
        </w:rPr>
      </w:pPr>
      <w:r w:rsidRPr="00B54BDF">
        <w:rPr>
          <w:rFonts w:cs="Arial"/>
          <w:sz w:val="24"/>
        </w:rPr>
        <w:t>ensure child/young person’s confidentiality.</w:t>
      </w:r>
    </w:p>
    <w:p w14:paraId="70142981" w14:textId="77777777" w:rsidR="00B54BDF" w:rsidRDefault="00B54BDF" w:rsidP="00B54BDF">
      <w:pPr>
        <w:pStyle w:val="ListParagraph"/>
        <w:numPr>
          <w:ilvl w:val="0"/>
          <w:numId w:val="35"/>
        </w:numPr>
        <w:shd w:val="clear" w:color="auto" w:fill="FFFFFF"/>
        <w:tabs>
          <w:tab w:val="left" w:pos="3555"/>
        </w:tabs>
        <w:spacing w:before="161" w:after="161"/>
        <w:rPr>
          <w:rFonts w:cs="Arial"/>
          <w:sz w:val="24"/>
        </w:rPr>
      </w:pPr>
      <w:r w:rsidRPr="00B54BDF">
        <w:rPr>
          <w:rFonts w:cs="Arial"/>
          <w:sz w:val="24"/>
        </w:rPr>
        <w:t>assess quality assured training and support the development needs of staff and arrange for</w:t>
      </w:r>
      <w:r>
        <w:rPr>
          <w:rFonts w:cs="Arial"/>
          <w:sz w:val="24"/>
        </w:rPr>
        <w:t xml:space="preserve"> </w:t>
      </w:r>
      <w:r w:rsidRPr="00B54BDF">
        <w:rPr>
          <w:rFonts w:cs="Arial"/>
          <w:sz w:val="24"/>
        </w:rPr>
        <w:t>them to be met via formally commissioned arrangements.</w:t>
      </w:r>
    </w:p>
    <w:p w14:paraId="31C0308D" w14:textId="77777777" w:rsidR="00B54BDF" w:rsidRDefault="00B54BDF" w:rsidP="00B54BDF">
      <w:pPr>
        <w:pStyle w:val="ListParagraph"/>
        <w:numPr>
          <w:ilvl w:val="0"/>
          <w:numId w:val="35"/>
        </w:numPr>
        <w:shd w:val="clear" w:color="auto" w:fill="FFFFFF"/>
        <w:tabs>
          <w:tab w:val="left" w:pos="3555"/>
        </w:tabs>
        <w:spacing w:before="161" w:after="161"/>
        <w:rPr>
          <w:rFonts w:cs="Arial"/>
          <w:sz w:val="24"/>
        </w:rPr>
      </w:pPr>
      <w:r w:rsidRPr="00B54BDF">
        <w:rPr>
          <w:rFonts w:cs="Arial"/>
          <w:sz w:val="24"/>
        </w:rPr>
        <w:t xml:space="preserve"> ensure all supply teachers and new staff are briefed and know the medical conditions</w:t>
      </w:r>
      <w:r>
        <w:rPr>
          <w:rFonts w:cs="Arial"/>
          <w:sz w:val="24"/>
        </w:rPr>
        <w:t xml:space="preserve"> </w:t>
      </w:r>
      <w:r w:rsidRPr="00B54BDF">
        <w:rPr>
          <w:rFonts w:cs="Arial"/>
          <w:sz w:val="24"/>
        </w:rPr>
        <w:t>policy.</w:t>
      </w:r>
    </w:p>
    <w:p w14:paraId="5CF651C0" w14:textId="2EF455A4" w:rsidR="00B54BDF" w:rsidRDefault="00B54BDF" w:rsidP="00B54BDF">
      <w:pPr>
        <w:pStyle w:val="ListParagraph"/>
        <w:numPr>
          <w:ilvl w:val="0"/>
          <w:numId w:val="35"/>
        </w:numPr>
        <w:shd w:val="clear" w:color="auto" w:fill="FFFFFF"/>
        <w:tabs>
          <w:tab w:val="left" w:pos="3555"/>
        </w:tabs>
        <w:spacing w:before="161" w:after="161"/>
        <w:rPr>
          <w:rFonts w:cs="Arial"/>
          <w:sz w:val="24"/>
        </w:rPr>
      </w:pPr>
      <w:r w:rsidRPr="00B54BDF">
        <w:rPr>
          <w:rFonts w:cs="Arial"/>
          <w:sz w:val="24"/>
        </w:rPr>
        <w:t>delegate a staff member</w:t>
      </w:r>
      <w:r w:rsidR="00956FD9" w:rsidRPr="00956FD9">
        <w:rPr>
          <w:rFonts w:cs="Arial"/>
          <w:color w:val="5B9BD5" w:themeColor="accent5"/>
          <w:sz w:val="24"/>
        </w:rPr>
        <w:t xml:space="preserve"> </w:t>
      </w:r>
      <w:r w:rsidR="00956FD9">
        <w:rPr>
          <w:rFonts w:cs="Arial"/>
          <w:sz w:val="24"/>
        </w:rPr>
        <w:t>to</w:t>
      </w:r>
      <w:r w:rsidRPr="00B54BDF">
        <w:rPr>
          <w:rFonts w:cs="Arial"/>
          <w:sz w:val="24"/>
        </w:rPr>
        <w:t xml:space="preserve"> check the expiry date of medicines kept at school and maintain</w:t>
      </w:r>
      <w:r>
        <w:rPr>
          <w:rFonts w:cs="Arial"/>
          <w:sz w:val="24"/>
        </w:rPr>
        <w:t xml:space="preserve"> </w:t>
      </w:r>
      <w:r w:rsidRPr="00B54BDF">
        <w:rPr>
          <w:rFonts w:cs="Arial"/>
          <w:sz w:val="24"/>
        </w:rPr>
        <w:t>the school medical register.</w:t>
      </w:r>
      <w:r w:rsidR="00956FD9">
        <w:rPr>
          <w:rFonts w:cs="Arial"/>
          <w:sz w:val="24"/>
        </w:rPr>
        <w:t xml:space="preserve"> </w:t>
      </w:r>
      <w:r w:rsidR="00956FD9" w:rsidRPr="00956FD9">
        <w:rPr>
          <w:rFonts w:cs="Arial"/>
          <w:color w:val="5B9BD5" w:themeColor="accent5"/>
          <w:sz w:val="24"/>
        </w:rPr>
        <w:t>(See useful information for staffing responsibilities)</w:t>
      </w:r>
    </w:p>
    <w:p w14:paraId="18AD1514" w14:textId="21DF0FE3" w:rsidR="000F34D7" w:rsidRPr="005867BC" w:rsidRDefault="00B54BDF" w:rsidP="000F48A5">
      <w:pPr>
        <w:pStyle w:val="ListParagraph"/>
        <w:numPr>
          <w:ilvl w:val="0"/>
          <w:numId w:val="35"/>
        </w:numPr>
        <w:shd w:val="clear" w:color="auto" w:fill="FFFFFF"/>
        <w:tabs>
          <w:tab w:val="left" w:pos="3555"/>
        </w:tabs>
        <w:spacing w:before="161" w:after="161"/>
        <w:rPr>
          <w:rFonts w:cs="Arial"/>
          <w:sz w:val="24"/>
        </w:rPr>
      </w:pPr>
      <w:r w:rsidRPr="00B54BDF">
        <w:rPr>
          <w:rFonts w:cs="Arial"/>
          <w:sz w:val="24"/>
        </w:rPr>
        <w:t>monitor and review the policy at least once a year, with input from child/young people,</w:t>
      </w:r>
      <w:r w:rsidR="00253343">
        <w:rPr>
          <w:rFonts w:cs="Arial"/>
          <w:sz w:val="24"/>
        </w:rPr>
        <w:t xml:space="preserve"> </w:t>
      </w:r>
      <w:r w:rsidRPr="00253343">
        <w:rPr>
          <w:rFonts w:cs="Arial"/>
          <w:sz w:val="24"/>
        </w:rPr>
        <w:t>parents, staff and external stakeholders (including healthcare professionals) and update</w:t>
      </w:r>
      <w:r w:rsidR="00253343">
        <w:rPr>
          <w:rFonts w:cs="Arial"/>
          <w:sz w:val="24"/>
        </w:rPr>
        <w:t xml:space="preserve"> </w:t>
      </w:r>
      <w:r w:rsidRPr="00253343">
        <w:rPr>
          <w:rFonts w:cs="Arial"/>
          <w:sz w:val="24"/>
        </w:rPr>
        <w:t>according to review recommendations and recent local and national guidance and</w:t>
      </w:r>
      <w:r w:rsidR="00253343">
        <w:rPr>
          <w:rFonts w:cs="Arial"/>
          <w:sz w:val="24"/>
        </w:rPr>
        <w:t xml:space="preserve"> </w:t>
      </w:r>
      <w:r w:rsidRPr="00253343">
        <w:rPr>
          <w:rFonts w:cs="Arial"/>
          <w:sz w:val="24"/>
        </w:rPr>
        <w:t>legislation.</w:t>
      </w:r>
    </w:p>
    <w:p w14:paraId="3FE5ACA7" w14:textId="77777777" w:rsidR="000F34D7" w:rsidRDefault="000F34D7" w:rsidP="000F48A5">
      <w:pPr>
        <w:rPr>
          <w:rFonts w:cs="Arial"/>
          <w:b/>
          <w:szCs w:val="20"/>
        </w:rPr>
      </w:pPr>
    </w:p>
    <w:p w14:paraId="0E68AAAD" w14:textId="6EC65BE2" w:rsidR="00F13653" w:rsidRDefault="00B4378E" w:rsidP="00B4378E">
      <w:pPr>
        <w:shd w:val="clear" w:color="auto" w:fill="FFFFFF"/>
        <w:spacing w:before="161" w:after="161"/>
        <w:rPr>
          <w:color w:val="5B9BD5" w:themeColor="accent5"/>
          <w:sz w:val="24"/>
        </w:rPr>
      </w:pPr>
      <w:r w:rsidRPr="00B4378E">
        <w:rPr>
          <w:color w:val="5B9BD5" w:themeColor="accent5"/>
          <w:sz w:val="24"/>
        </w:rPr>
        <w:t>Please see the accompanying ‘First Aid Policy’ on the school website.</w:t>
      </w:r>
    </w:p>
    <w:p w14:paraId="00957945" w14:textId="77777777" w:rsidR="00D92F75" w:rsidRDefault="00D92F75" w:rsidP="00B4378E">
      <w:pPr>
        <w:shd w:val="clear" w:color="auto" w:fill="FFFFFF"/>
        <w:spacing w:before="161" w:after="161"/>
        <w:rPr>
          <w:color w:val="5B9BD5" w:themeColor="accent5"/>
          <w:sz w:val="24"/>
        </w:rPr>
      </w:pPr>
    </w:p>
    <w:p w14:paraId="454748F4" w14:textId="57A6F015" w:rsidR="00AD38E1" w:rsidRPr="00AD38E1" w:rsidRDefault="00AD38E1" w:rsidP="00B4378E">
      <w:pPr>
        <w:shd w:val="clear" w:color="auto" w:fill="FFFFFF"/>
        <w:spacing w:before="161" w:after="161"/>
        <w:rPr>
          <w:b/>
          <w:bCs/>
          <w:sz w:val="28"/>
          <w:szCs w:val="28"/>
        </w:rPr>
      </w:pPr>
      <w:r w:rsidRPr="00AD38E1">
        <w:rPr>
          <w:b/>
          <w:bCs/>
          <w:sz w:val="28"/>
          <w:szCs w:val="28"/>
        </w:rPr>
        <w:t>The SENDCo</w:t>
      </w:r>
    </w:p>
    <w:p w14:paraId="4C6A6C42" w14:textId="527921D3" w:rsidR="00AD38E1" w:rsidRPr="00AD38E1" w:rsidRDefault="00AD38E1" w:rsidP="00B4378E">
      <w:pPr>
        <w:shd w:val="clear" w:color="auto" w:fill="FFFFFF"/>
        <w:spacing w:before="161" w:after="161"/>
        <w:rPr>
          <w:sz w:val="24"/>
        </w:rPr>
      </w:pPr>
      <w:r w:rsidRPr="00AD38E1">
        <w:rPr>
          <w:sz w:val="24"/>
        </w:rPr>
        <w:t>The SENDCO at the school has responsibility to:</w:t>
      </w:r>
    </w:p>
    <w:p w14:paraId="4C235F6E" w14:textId="77777777" w:rsidR="00AD38E1" w:rsidRPr="00AD38E1" w:rsidRDefault="00AD38E1" w:rsidP="00AD38E1">
      <w:pPr>
        <w:pStyle w:val="ListParagraph"/>
        <w:numPr>
          <w:ilvl w:val="0"/>
          <w:numId w:val="40"/>
        </w:numPr>
        <w:shd w:val="clear" w:color="auto" w:fill="FFFFFF"/>
        <w:spacing w:before="161" w:after="161"/>
        <w:rPr>
          <w:rFonts w:cs="Arial"/>
          <w:b/>
          <w:bCs/>
          <w:sz w:val="24"/>
        </w:rPr>
      </w:pPr>
      <w:r w:rsidRPr="00AD38E1">
        <w:rPr>
          <w:sz w:val="24"/>
        </w:rPr>
        <w:t xml:space="preserve">help oversee the successful implementation of this policy. </w:t>
      </w:r>
    </w:p>
    <w:p w14:paraId="68BEEDDA" w14:textId="77777777" w:rsidR="00AD38E1" w:rsidRPr="00AD38E1" w:rsidRDefault="00AD38E1" w:rsidP="00AD38E1">
      <w:pPr>
        <w:pStyle w:val="ListParagraph"/>
        <w:numPr>
          <w:ilvl w:val="0"/>
          <w:numId w:val="40"/>
        </w:numPr>
        <w:shd w:val="clear" w:color="auto" w:fill="FFFFFF"/>
        <w:spacing w:before="161" w:after="161"/>
        <w:rPr>
          <w:rFonts w:cs="Arial"/>
          <w:b/>
          <w:bCs/>
          <w:sz w:val="24"/>
        </w:rPr>
      </w:pPr>
      <w:r w:rsidRPr="00AD38E1">
        <w:rPr>
          <w:sz w:val="24"/>
        </w:rPr>
        <w:lastRenderedPageBreak/>
        <w:t xml:space="preserve"> help update the school’s medical conditions policy.</w:t>
      </w:r>
    </w:p>
    <w:p w14:paraId="3F283909" w14:textId="77777777" w:rsidR="00AD38E1" w:rsidRPr="00AD38E1" w:rsidRDefault="00AD38E1" w:rsidP="00AD38E1">
      <w:pPr>
        <w:pStyle w:val="ListParagraph"/>
        <w:numPr>
          <w:ilvl w:val="0"/>
          <w:numId w:val="40"/>
        </w:numPr>
        <w:shd w:val="clear" w:color="auto" w:fill="FFFFFF"/>
        <w:spacing w:before="161" w:after="161"/>
        <w:rPr>
          <w:rFonts w:cs="Arial"/>
          <w:b/>
          <w:bCs/>
          <w:sz w:val="24"/>
        </w:rPr>
      </w:pPr>
      <w:r w:rsidRPr="00AD38E1">
        <w:rPr>
          <w:sz w:val="24"/>
        </w:rPr>
        <w:t>know which children/young people have a medical condition and which have special educational needs because of their condition.</w:t>
      </w:r>
    </w:p>
    <w:p w14:paraId="55A55E3B" w14:textId="77777777" w:rsidR="00AD38E1" w:rsidRPr="00AD38E1" w:rsidRDefault="00AD38E1" w:rsidP="00AD38E1">
      <w:pPr>
        <w:pStyle w:val="ListParagraph"/>
        <w:numPr>
          <w:ilvl w:val="0"/>
          <w:numId w:val="40"/>
        </w:numPr>
        <w:shd w:val="clear" w:color="auto" w:fill="FFFFFF"/>
        <w:spacing w:before="161" w:after="161"/>
        <w:rPr>
          <w:rFonts w:cs="Arial"/>
          <w:b/>
          <w:bCs/>
          <w:sz w:val="24"/>
        </w:rPr>
      </w:pPr>
      <w:r w:rsidRPr="00AD38E1">
        <w:rPr>
          <w:sz w:val="24"/>
        </w:rPr>
        <w:t>ensure if a child has an EHC Plan their medical conditions are linked and become a part of this statutory document.</w:t>
      </w:r>
    </w:p>
    <w:p w14:paraId="620ED653" w14:textId="77777777" w:rsidR="00AD38E1" w:rsidRPr="00AD38E1" w:rsidRDefault="00AD38E1" w:rsidP="00AD38E1">
      <w:pPr>
        <w:pStyle w:val="ListParagraph"/>
        <w:numPr>
          <w:ilvl w:val="0"/>
          <w:numId w:val="40"/>
        </w:numPr>
        <w:shd w:val="clear" w:color="auto" w:fill="FFFFFF"/>
        <w:spacing w:before="161" w:after="161"/>
        <w:rPr>
          <w:rFonts w:cs="Arial"/>
          <w:b/>
          <w:bCs/>
          <w:sz w:val="24"/>
        </w:rPr>
      </w:pPr>
      <w:r w:rsidRPr="00AD38E1">
        <w:rPr>
          <w:sz w:val="24"/>
        </w:rPr>
        <w:t>be the key member OR liaise with other staff to ensure children/young people with medical conditions continue to make expected progress.</w:t>
      </w:r>
    </w:p>
    <w:p w14:paraId="20B6D56D" w14:textId="1013C8E6" w:rsidR="00AD38E1" w:rsidRPr="00B95482" w:rsidRDefault="00AD38E1" w:rsidP="00AD38E1">
      <w:pPr>
        <w:pStyle w:val="ListParagraph"/>
        <w:numPr>
          <w:ilvl w:val="0"/>
          <w:numId w:val="40"/>
        </w:numPr>
        <w:shd w:val="clear" w:color="auto" w:fill="FFFFFF"/>
        <w:spacing w:before="161" w:after="161"/>
        <w:rPr>
          <w:rFonts w:cs="Arial"/>
          <w:b/>
          <w:bCs/>
          <w:sz w:val="24"/>
        </w:rPr>
      </w:pPr>
      <w:r w:rsidRPr="00AD38E1">
        <w:rPr>
          <w:sz w:val="24"/>
        </w:rPr>
        <w:t xml:space="preserve"> ensure teachers make the necessary arrangements and make reasonable adjustments if a child/young person needs special consideration or access arrangements in exams or course work</w:t>
      </w:r>
    </w:p>
    <w:p w14:paraId="66C6138F" w14:textId="34484447" w:rsidR="000F48A5" w:rsidRDefault="000F48A5" w:rsidP="0066139B">
      <w:pPr>
        <w:shd w:val="clear" w:color="auto" w:fill="FFFFFF"/>
        <w:spacing w:before="161" w:after="161"/>
        <w:rPr>
          <w:rFonts w:cs="Arial"/>
          <w:b/>
          <w:bCs/>
          <w:sz w:val="24"/>
        </w:rPr>
      </w:pPr>
    </w:p>
    <w:p w14:paraId="1B2C5919" w14:textId="753BAB11" w:rsidR="00122945" w:rsidRPr="005867BC" w:rsidRDefault="002278D7" w:rsidP="0066139B">
      <w:pPr>
        <w:shd w:val="clear" w:color="auto" w:fill="FFFFFF"/>
        <w:spacing w:before="161" w:after="161"/>
        <w:rPr>
          <w:b/>
          <w:bCs/>
          <w:sz w:val="28"/>
          <w:szCs w:val="28"/>
        </w:rPr>
      </w:pPr>
      <w:r w:rsidRPr="00122945">
        <w:rPr>
          <w:b/>
          <w:bCs/>
          <w:sz w:val="28"/>
          <w:szCs w:val="28"/>
        </w:rPr>
        <w:t>Our Designated Safeguarding Lead and Pastoral Support Staff</w:t>
      </w:r>
    </w:p>
    <w:p w14:paraId="5477E966" w14:textId="77777777" w:rsidR="002278D7" w:rsidRPr="00122945" w:rsidRDefault="002278D7" w:rsidP="0066139B">
      <w:pPr>
        <w:shd w:val="clear" w:color="auto" w:fill="FFFFFF"/>
        <w:spacing w:before="161" w:after="161"/>
        <w:rPr>
          <w:sz w:val="24"/>
        </w:rPr>
      </w:pPr>
      <w:r w:rsidRPr="00122945">
        <w:rPr>
          <w:sz w:val="24"/>
        </w:rPr>
        <w:t xml:space="preserve">The DSL/pastoral support staff at the school have the responsibility to: </w:t>
      </w:r>
    </w:p>
    <w:p w14:paraId="33FDDE11" w14:textId="77777777" w:rsidR="002278D7" w:rsidRPr="002278D7" w:rsidRDefault="002278D7" w:rsidP="002278D7">
      <w:pPr>
        <w:pStyle w:val="ListParagraph"/>
        <w:numPr>
          <w:ilvl w:val="0"/>
          <w:numId w:val="41"/>
        </w:numPr>
        <w:shd w:val="clear" w:color="auto" w:fill="FFFFFF"/>
        <w:spacing w:before="161" w:after="161"/>
        <w:rPr>
          <w:rFonts w:cs="Arial"/>
          <w:b/>
          <w:bCs/>
          <w:sz w:val="24"/>
        </w:rPr>
      </w:pPr>
      <w:r w:rsidRPr="002278D7">
        <w:rPr>
          <w:sz w:val="24"/>
        </w:rPr>
        <w:t>help oversee the successful implementation of this policy.</w:t>
      </w:r>
    </w:p>
    <w:p w14:paraId="3185D623" w14:textId="77777777" w:rsidR="002278D7" w:rsidRPr="002278D7" w:rsidRDefault="002278D7" w:rsidP="002278D7">
      <w:pPr>
        <w:pStyle w:val="ListParagraph"/>
        <w:numPr>
          <w:ilvl w:val="0"/>
          <w:numId w:val="41"/>
        </w:numPr>
        <w:shd w:val="clear" w:color="auto" w:fill="FFFFFF"/>
        <w:spacing w:before="161" w:after="161"/>
        <w:rPr>
          <w:rFonts w:cs="Arial"/>
          <w:b/>
          <w:bCs/>
          <w:sz w:val="24"/>
        </w:rPr>
      </w:pPr>
      <w:r w:rsidRPr="002278D7">
        <w:rPr>
          <w:sz w:val="24"/>
        </w:rPr>
        <w:t>help update the school’s medical conditions policy.</w:t>
      </w:r>
    </w:p>
    <w:p w14:paraId="6F45E339" w14:textId="77777777" w:rsidR="00B34737" w:rsidRPr="00B34737" w:rsidRDefault="002278D7" w:rsidP="002278D7">
      <w:pPr>
        <w:pStyle w:val="ListParagraph"/>
        <w:numPr>
          <w:ilvl w:val="0"/>
          <w:numId w:val="41"/>
        </w:numPr>
        <w:shd w:val="clear" w:color="auto" w:fill="FFFFFF"/>
        <w:spacing w:before="161" w:after="161"/>
        <w:rPr>
          <w:rFonts w:cs="Arial"/>
          <w:b/>
          <w:bCs/>
          <w:sz w:val="24"/>
        </w:rPr>
      </w:pPr>
      <w:r w:rsidRPr="002278D7">
        <w:rPr>
          <w:sz w:val="24"/>
        </w:rPr>
        <w:t>know which child/young people have a medical condition and which have special educational needs because of their condition.</w:t>
      </w:r>
    </w:p>
    <w:p w14:paraId="3663F914" w14:textId="77777777" w:rsidR="00B34737" w:rsidRPr="00B34737" w:rsidRDefault="002278D7" w:rsidP="002278D7">
      <w:pPr>
        <w:pStyle w:val="ListParagraph"/>
        <w:numPr>
          <w:ilvl w:val="0"/>
          <w:numId w:val="41"/>
        </w:numPr>
        <w:shd w:val="clear" w:color="auto" w:fill="FFFFFF"/>
        <w:spacing w:before="161" w:after="161"/>
        <w:rPr>
          <w:rFonts w:cs="Arial"/>
          <w:b/>
          <w:bCs/>
          <w:sz w:val="24"/>
        </w:rPr>
      </w:pPr>
      <w:r w:rsidRPr="002278D7">
        <w:rPr>
          <w:sz w:val="24"/>
        </w:rPr>
        <w:t>monitor children/young people’s attendance and punctuality and consider additional support and planning with the SENDCO.</w:t>
      </w:r>
    </w:p>
    <w:p w14:paraId="72F456B2" w14:textId="23F2B3B1" w:rsidR="006139BA" w:rsidRPr="003F40AF" w:rsidRDefault="002278D7" w:rsidP="003F40AF">
      <w:pPr>
        <w:pStyle w:val="ListParagraph"/>
        <w:numPr>
          <w:ilvl w:val="0"/>
          <w:numId w:val="41"/>
        </w:numPr>
        <w:shd w:val="clear" w:color="auto" w:fill="FFFFFF"/>
        <w:spacing w:before="161" w:after="161"/>
        <w:rPr>
          <w:rFonts w:cs="Arial"/>
          <w:b/>
          <w:bCs/>
          <w:sz w:val="24"/>
        </w:rPr>
      </w:pPr>
      <w:r w:rsidRPr="002278D7">
        <w:rPr>
          <w:sz w:val="24"/>
        </w:rPr>
        <w:t>ensure all children/young people with medical conditions are not excluded unnecessarily from activities they wish to take part in</w:t>
      </w:r>
    </w:p>
    <w:p w14:paraId="2C275061" w14:textId="77777777" w:rsidR="006139BA" w:rsidRDefault="006139BA" w:rsidP="00A61F62">
      <w:pPr>
        <w:pStyle w:val="ListParagraph"/>
        <w:shd w:val="clear" w:color="auto" w:fill="FFFFFF"/>
        <w:spacing w:before="161" w:after="161"/>
        <w:rPr>
          <w:rFonts w:cs="Arial"/>
          <w:b/>
          <w:bCs/>
          <w:sz w:val="24"/>
        </w:rPr>
      </w:pPr>
    </w:p>
    <w:p w14:paraId="0D9D83C6" w14:textId="77777777" w:rsidR="005867BC" w:rsidRPr="00304479" w:rsidRDefault="005867BC" w:rsidP="005867BC">
      <w:pPr>
        <w:shd w:val="clear" w:color="auto" w:fill="FFFFFF"/>
        <w:spacing w:before="161" w:after="161"/>
        <w:rPr>
          <w:rFonts w:cs="Arial"/>
          <w:b/>
          <w:bCs/>
          <w:sz w:val="28"/>
          <w:szCs w:val="28"/>
        </w:rPr>
      </w:pPr>
      <w:r w:rsidRPr="00304479">
        <w:rPr>
          <w:rFonts w:cs="Arial"/>
          <w:b/>
          <w:bCs/>
          <w:sz w:val="28"/>
          <w:szCs w:val="28"/>
        </w:rPr>
        <w:t>All Staff:</w:t>
      </w:r>
    </w:p>
    <w:p w14:paraId="6ED4F069" w14:textId="77777777" w:rsidR="005867BC" w:rsidRPr="004E5B25" w:rsidRDefault="005867BC" w:rsidP="005867BC">
      <w:pPr>
        <w:shd w:val="clear" w:color="auto" w:fill="FFFFFF"/>
        <w:spacing w:before="161" w:after="161"/>
        <w:rPr>
          <w:rFonts w:cs="Arial"/>
          <w:sz w:val="24"/>
        </w:rPr>
      </w:pPr>
      <w:r w:rsidRPr="00304479">
        <w:rPr>
          <w:rFonts w:cs="Arial"/>
          <w:sz w:val="24"/>
        </w:rPr>
        <w:t>All staff at the school have the responsibility to:</w:t>
      </w:r>
    </w:p>
    <w:p w14:paraId="7A17CFCC" w14:textId="77777777" w:rsidR="005867BC" w:rsidRPr="004E5B25" w:rsidRDefault="005867BC" w:rsidP="005867BC">
      <w:pPr>
        <w:pStyle w:val="ListParagraph"/>
        <w:shd w:val="clear" w:color="auto" w:fill="FFFFFF"/>
        <w:spacing w:before="161" w:after="161"/>
        <w:rPr>
          <w:rFonts w:cs="Arial"/>
          <w:sz w:val="24"/>
        </w:rPr>
      </w:pPr>
    </w:p>
    <w:p w14:paraId="7E8BB56C" w14:textId="77777777" w:rsidR="005867BC" w:rsidRPr="00304479" w:rsidRDefault="005867BC" w:rsidP="005867BC">
      <w:pPr>
        <w:pStyle w:val="ListParagraph"/>
        <w:numPr>
          <w:ilvl w:val="0"/>
          <w:numId w:val="38"/>
        </w:numPr>
        <w:shd w:val="clear" w:color="auto" w:fill="FFFFFF"/>
        <w:spacing w:before="161" w:after="161"/>
        <w:rPr>
          <w:rFonts w:cs="Arial"/>
          <w:sz w:val="24"/>
        </w:rPr>
      </w:pPr>
      <w:r w:rsidRPr="00304479">
        <w:rPr>
          <w:rFonts w:cs="Arial"/>
          <w:sz w:val="24"/>
        </w:rPr>
        <w:t xml:space="preserve">be aware that supporting pupils with medical conditions is everyone’s responsibility and any member of staff may be asked to provide support to pupils with medical conditions, including the administration of medication. </w:t>
      </w:r>
    </w:p>
    <w:p w14:paraId="50BBFB3A" w14:textId="77777777" w:rsidR="005867BC" w:rsidRPr="00304479" w:rsidRDefault="005867BC" w:rsidP="005867BC">
      <w:pPr>
        <w:pStyle w:val="ListParagraph"/>
        <w:numPr>
          <w:ilvl w:val="0"/>
          <w:numId w:val="38"/>
        </w:numPr>
        <w:shd w:val="clear" w:color="auto" w:fill="FFFFFF"/>
        <w:spacing w:before="161" w:after="161"/>
        <w:rPr>
          <w:rFonts w:cs="Arial"/>
          <w:sz w:val="24"/>
        </w:rPr>
      </w:pPr>
      <w:r w:rsidRPr="00304479">
        <w:rPr>
          <w:rFonts w:cs="Arial"/>
          <w:sz w:val="24"/>
        </w:rPr>
        <w:t>Understand common conditions Asthma, Epilepsy, Diabetes, etc.</w:t>
      </w:r>
    </w:p>
    <w:p w14:paraId="56A1B7CF" w14:textId="77777777" w:rsidR="005867BC" w:rsidRPr="00304479" w:rsidRDefault="005867BC" w:rsidP="005867BC">
      <w:pPr>
        <w:pStyle w:val="ListParagraph"/>
        <w:numPr>
          <w:ilvl w:val="0"/>
          <w:numId w:val="38"/>
        </w:numPr>
        <w:shd w:val="clear" w:color="auto" w:fill="FFFFFF"/>
        <w:spacing w:before="161" w:after="161"/>
        <w:rPr>
          <w:rFonts w:cs="Arial"/>
          <w:sz w:val="24"/>
        </w:rPr>
      </w:pPr>
      <w:r w:rsidRPr="00304479">
        <w:rPr>
          <w:rFonts w:cs="Arial"/>
          <w:sz w:val="24"/>
        </w:rPr>
        <w:t>know which children / young people in their care have a medical condition, are on the medical register and or have an Individual Education Health Care Plan in place.</w:t>
      </w:r>
    </w:p>
    <w:p w14:paraId="151574F1" w14:textId="77777777" w:rsidR="005867BC" w:rsidRPr="00304479" w:rsidRDefault="005867BC" w:rsidP="005867BC">
      <w:pPr>
        <w:pStyle w:val="ListParagraph"/>
        <w:numPr>
          <w:ilvl w:val="0"/>
          <w:numId w:val="38"/>
        </w:numPr>
        <w:shd w:val="clear" w:color="auto" w:fill="FFFFFF"/>
        <w:spacing w:before="161" w:after="161"/>
        <w:rPr>
          <w:rFonts w:cs="Arial"/>
          <w:sz w:val="24"/>
        </w:rPr>
      </w:pPr>
      <w:r w:rsidRPr="00304479">
        <w:rPr>
          <w:rFonts w:cs="Arial"/>
          <w:sz w:val="24"/>
        </w:rPr>
        <w:t>allow children / young people to have immediate access to their emergency medication.</w:t>
      </w:r>
    </w:p>
    <w:p w14:paraId="7333F4E0" w14:textId="77777777" w:rsidR="005867BC" w:rsidRPr="00304479" w:rsidRDefault="005867BC" w:rsidP="005867BC">
      <w:pPr>
        <w:pStyle w:val="ListParagraph"/>
        <w:numPr>
          <w:ilvl w:val="0"/>
          <w:numId w:val="38"/>
        </w:numPr>
        <w:shd w:val="clear" w:color="auto" w:fill="FFFFFF"/>
        <w:spacing w:before="161" w:after="161"/>
        <w:rPr>
          <w:rFonts w:cs="Arial"/>
          <w:sz w:val="24"/>
        </w:rPr>
      </w:pPr>
      <w:r w:rsidRPr="00304479">
        <w:rPr>
          <w:rFonts w:cs="Arial"/>
          <w:sz w:val="24"/>
        </w:rPr>
        <w:t xml:space="preserve">maintain effective communication with parents ensuring parents / carers are informed if their child has been unwell in school at the earliest opportunity. </w:t>
      </w:r>
    </w:p>
    <w:p w14:paraId="2B461F7A" w14:textId="77777777" w:rsidR="005867BC" w:rsidRPr="00304479" w:rsidRDefault="005867BC" w:rsidP="005867BC">
      <w:pPr>
        <w:pStyle w:val="ListParagraph"/>
        <w:numPr>
          <w:ilvl w:val="0"/>
          <w:numId w:val="38"/>
        </w:numPr>
        <w:shd w:val="clear" w:color="auto" w:fill="FFFFFF"/>
        <w:spacing w:before="161" w:after="161"/>
        <w:rPr>
          <w:rFonts w:cs="Arial"/>
          <w:sz w:val="24"/>
        </w:rPr>
      </w:pPr>
      <w:r w:rsidRPr="00304479">
        <w:rPr>
          <w:rFonts w:cs="Arial"/>
          <w:sz w:val="24"/>
        </w:rPr>
        <w:t xml:space="preserve">be aware of potential triggers, signs and symptoms of common medical conditions and know what to do in an emergency by receiving whole school awareness training. </w:t>
      </w:r>
    </w:p>
    <w:p w14:paraId="3C324697" w14:textId="77777777" w:rsidR="005867BC" w:rsidRPr="00304479" w:rsidRDefault="005867BC" w:rsidP="005867BC">
      <w:pPr>
        <w:pStyle w:val="ListParagraph"/>
        <w:numPr>
          <w:ilvl w:val="0"/>
          <w:numId w:val="38"/>
        </w:numPr>
        <w:shd w:val="clear" w:color="auto" w:fill="FFFFFF"/>
        <w:spacing w:before="161" w:after="161"/>
        <w:rPr>
          <w:rFonts w:cs="Arial"/>
          <w:sz w:val="24"/>
        </w:rPr>
      </w:pPr>
      <w:r w:rsidRPr="00304479">
        <w:rPr>
          <w:rFonts w:cs="Arial"/>
          <w:sz w:val="24"/>
        </w:rPr>
        <w:t>be aware that medical conditions can affect a child/ young person’s learning and provide extra help when a child or young person needs it.</w:t>
      </w:r>
    </w:p>
    <w:p w14:paraId="6FCADC54" w14:textId="77777777" w:rsidR="005867BC" w:rsidRPr="00304479" w:rsidRDefault="005867BC" w:rsidP="005867BC">
      <w:pPr>
        <w:pStyle w:val="ListParagraph"/>
        <w:numPr>
          <w:ilvl w:val="0"/>
          <w:numId w:val="38"/>
        </w:numPr>
        <w:shd w:val="clear" w:color="auto" w:fill="FFFFFF"/>
        <w:spacing w:before="161" w:after="161"/>
        <w:rPr>
          <w:rFonts w:cs="Arial"/>
          <w:sz w:val="24"/>
        </w:rPr>
      </w:pPr>
      <w:r w:rsidRPr="00304479">
        <w:rPr>
          <w:rFonts w:cs="Arial"/>
          <w:sz w:val="24"/>
        </w:rPr>
        <w:t xml:space="preserve"> ensure children have the necessary medication accompanying them when they go on a school visit or out of the classroom. Staff to carry first aid kits, individual medications for specific children, spare Epi pen / Inhaler and copies of Individual Health Care Plans on any out of school visits</w:t>
      </w:r>
      <w:proofErr w:type="gramStart"/>
      <w:r w:rsidRPr="00304479">
        <w:rPr>
          <w:rFonts w:cs="Arial"/>
          <w:sz w:val="24"/>
        </w:rPr>
        <w:t>. .</w:t>
      </w:r>
      <w:proofErr w:type="gramEnd"/>
      <w:r w:rsidRPr="00304479">
        <w:rPr>
          <w:rFonts w:cs="Arial"/>
          <w:sz w:val="24"/>
        </w:rPr>
        <w:t xml:space="preserve"> </w:t>
      </w:r>
    </w:p>
    <w:p w14:paraId="54737BAC" w14:textId="77777777" w:rsidR="005867BC" w:rsidRPr="00304479" w:rsidRDefault="005867BC" w:rsidP="005867BC">
      <w:pPr>
        <w:pStyle w:val="ListParagraph"/>
        <w:numPr>
          <w:ilvl w:val="0"/>
          <w:numId w:val="38"/>
        </w:numPr>
        <w:shd w:val="clear" w:color="auto" w:fill="FFFFFF"/>
        <w:spacing w:before="161" w:after="161"/>
        <w:rPr>
          <w:rFonts w:cs="Arial"/>
          <w:sz w:val="24"/>
        </w:rPr>
      </w:pPr>
      <w:r w:rsidRPr="00304479">
        <w:rPr>
          <w:rFonts w:cs="Arial"/>
          <w:sz w:val="24"/>
        </w:rPr>
        <w:t xml:space="preserve">ensure children / young people with medical conditions are not excluded unnecessarily from activities they wish to take part in. </w:t>
      </w:r>
    </w:p>
    <w:p w14:paraId="6D5C6ABF" w14:textId="77777777" w:rsidR="005867BC" w:rsidRPr="00304479" w:rsidRDefault="005867BC" w:rsidP="005867BC">
      <w:pPr>
        <w:pStyle w:val="ListParagraph"/>
        <w:numPr>
          <w:ilvl w:val="0"/>
          <w:numId w:val="38"/>
        </w:numPr>
        <w:shd w:val="clear" w:color="auto" w:fill="FFFFFF"/>
        <w:spacing w:before="161" w:after="161"/>
        <w:rPr>
          <w:rFonts w:cs="Arial"/>
          <w:sz w:val="24"/>
        </w:rPr>
      </w:pPr>
      <w:r w:rsidRPr="00304479">
        <w:rPr>
          <w:rFonts w:cs="Arial"/>
          <w:sz w:val="24"/>
        </w:rPr>
        <w:lastRenderedPageBreak/>
        <w:t xml:space="preserve">ensure pupils / young people have the appropriate medication or food with them during PE sessions/ activities which involve physical movement and allow children to take when needed. </w:t>
      </w:r>
    </w:p>
    <w:p w14:paraId="0D78057F" w14:textId="77777777" w:rsidR="005867BC" w:rsidRPr="00304479" w:rsidRDefault="005867BC" w:rsidP="005867BC">
      <w:pPr>
        <w:pStyle w:val="ListParagraph"/>
        <w:numPr>
          <w:ilvl w:val="0"/>
          <w:numId w:val="38"/>
        </w:numPr>
        <w:shd w:val="clear" w:color="auto" w:fill="FFFFFF"/>
        <w:spacing w:before="161" w:after="161"/>
        <w:rPr>
          <w:rFonts w:cs="Arial"/>
          <w:sz w:val="24"/>
        </w:rPr>
      </w:pPr>
      <w:r w:rsidRPr="00304479">
        <w:rPr>
          <w:rFonts w:cs="Arial"/>
          <w:sz w:val="24"/>
        </w:rPr>
        <w:t>be aware of children and young people with medical conditions who may be vulnerable socially or may need extra support</w:t>
      </w:r>
    </w:p>
    <w:p w14:paraId="50778006" w14:textId="77777777" w:rsidR="005867BC" w:rsidRPr="00304479" w:rsidRDefault="005867BC" w:rsidP="005867BC">
      <w:pPr>
        <w:pStyle w:val="ListParagraph"/>
        <w:numPr>
          <w:ilvl w:val="0"/>
          <w:numId w:val="38"/>
        </w:numPr>
        <w:shd w:val="clear" w:color="auto" w:fill="FFFFFF"/>
        <w:spacing w:before="161" w:after="161"/>
        <w:rPr>
          <w:rFonts w:cs="Arial"/>
          <w:sz w:val="24"/>
        </w:rPr>
      </w:pPr>
      <w:r w:rsidRPr="00304479">
        <w:rPr>
          <w:rFonts w:cs="Arial"/>
          <w:sz w:val="24"/>
        </w:rPr>
        <w:t xml:space="preserve">be mindful of pupil’s privacy particularly when administering medications on school trips, ensuring access to private room / area where possible. Radar key is available in the school office. </w:t>
      </w:r>
    </w:p>
    <w:p w14:paraId="13774A70" w14:textId="77777777" w:rsidR="005867BC" w:rsidRPr="00AD38E1" w:rsidRDefault="005867BC" w:rsidP="005867BC">
      <w:pPr>
        <w:pStyle w:val="ListParagraph"/>
        <w:numPr>
          <w:ilvl w:val="0"/>
          <w:numId w:val="38"/>
        </w:numPr>
        <w:shd w:val="clear" w:color="auto" w:fill="FFFFFF"/>
        <w:spacing w:before="161" w:after="161"/>
        <w:rPr>
          <w:rFonts w:cs="Arial"/>
          <w:sz w:val="24"/>
        </w:rPr>
      </w:pPr>
    </w:p>
    <w:p w14:paraId="626F5F83" w14:textId="77777777" w:rsidR="005867BC" w:rsidRPr="00FC4337" w:rsidRDefault="005867BC" w:rsidP="005867BC">
      <w:pPr>
        <w:shd w:val="clear" w:color="auto" w:fill="FFFFFF"/>
        <w:spacing w:before="161" w:after="161"/>
        <w:rPr>
          <w:rFonts w:cs="Arial"/>
          <w:b/>
          <w:bCs/>
          <w:sz w:val="24"/>
        </w:rPr>
      </w:pPr>
    </w:p>
    <w:p w14:paraId="65B0009A" w14:textId="77777777" w:rsidR="005867BC" w:rsidRPr="00B4378E" w:rsidRDefault="005867BC" w:rsidP="005867BC">
      <w:pPr>
        <w:shd w:val="clear" w:color="auto" w:fill="FFFFFF"/>
        <w:spacing w:before="161" w:after="161"/>
        <w:rPr>
          <w:rFonts w:cs="Arial"/>
          <w:b/>
          <w:bCs/>
          <w:sz w:val="24"/>
        </w:rPr>
      </w:pPr>
      <w:r w:rsidRPr="00B4378E">
        <w:rPr>
          <w:rFonts w:cs="Arial"/>
          <w:b/>
          <w:bCs/>
          <w:sz w:val="24"/>
        </w:rPr>
        <w:t>Trained First Aiders:</w:t>
      </w:r>
    </w:p>
    <w:p w14:paraId="2C13EFE2" w14:textId="77777777" w:rsidR="005867BC" w:rsidRPr="00526E4A" w:rsidRDefault="005867BC" w:rsidP="005867BC">
      <w:pPr>
        <w:shd w:val="clear" w:color="auto" w:fill="FFFFFF"/>
        <w:spacing w:before="161" w:after="161"/>
        <w:rPr>
          <w:sz w:val="24"/>
        </w:rPr>
      </w:pPr>
      <w:r w:rsidRPr="00B4378E">
        <w:rPr>
          <w:sz w:val="24"/>
        </w:rPr>
        <w:t>Trai</w:t>
      </w:r>
      <w:r w:rsidRPr="00526E4A">
        <w:rPr>
          <w:sz w:val="24"/>
        </w:rPr>
        <w:t>ned First Aiders First aiders at the school have a responsibility to:</w:t>
      </w:r>
    </w:p>
    <w:p w14:paraId="13E68613" w14:textId="77777777" w:rsidR="005867BC" w:rsidRPr="00526E4A" w:rsidRDefault="005867BC" w:rsidP="005867BC">
      <w:pPr>
        <w:pStyle w:val="ListParagraph"/>
        <w:numPr>
          <w:ilvl w:val="0"/>
          <w:numId w:val="39"/>
        </w:numPr>
        <w:shd w:val="clear" w:color="auto" w:fill="FFFFFF"/>
        <w:spacing w:before="161" w:after="161"/>
        <w:rPr>
          <w:rFonts w:cs="Arial"/>
          <w:b/>
          <w:bCs/>
          <w:sz w:val="24"/>
        </w:rPr>
      </w:pPr>
      <w:r w:rsidRPr="00526E4A">
        <w:rPr>
          <w:sz w:val="24"/>
        </w:rPr>
        <w:t xml:space="preserve">give immediate help to casualties with common injuries or illnesses and those arising from specific hazards within the school. </w:t>
      </w:r>
    </w:p>
    <w:p w14:paraId="62D11865" w14:textId="357717D2" w:rsidR="006139BA" w:rsidRPr="00526E4A" w:rsidRDefault="005867BC" w:rsidP="004E5B25">
      <w:pPr>
        <w:pStyle w:val="ListParagraph"/>
        <w:numPr>
          <w:ilvl w:val="0"/>
          <w:numId w:val="39"/>
        </w:numPr>
        <w:shd w:val="clear" w:color="auto" w:fill="FFFFFF"/>
        <w:spacing w:before="161" w:after="161"/>
        <w:rPr>
          <w:rFonts w:cs="Arial"/>
          <w:b/>
          <w:bCs/>
          <w:sz w:val="24"/>
        </w:rPr>
      </w:pPr>
      <w:r w:rsidRPr="00526E4A">
        <w:rPr>
          <w:sz w:val="24"/>
        </w:rPr>
        <w:t xml:space="preserve">when necessary, ensure that an ambulance or other professional medical help is called. </w:t>
      </w:r>
    </w:p>
    <w:p w14:paraId="7E1257F7" w14:textId="77777777" w:rsidR="006139BA" w:rsidRPr="00526E4A" w:rsidRDefault="006139BA" w:rsidP="00A61F62">
      <w:pPr>
        <w:pStyle w:val="ListParagraph"/>
        <w:shd w:val="clear" w:color="auto" w:fill="FFFFFF"/>
        <w:spacing w:before="161" w:after="161"/>
        <w:rPr>
          <w:rFonts w:cs="Arial"/>
          <w:b/>
          <w:bCs/>
          <w:sz w:val="24"/>
        </w:rPr>
      </w:pPr>
    </w:p>
    <w:p w14:paraId="5564E467" w14:textId="58597568" w:rsidR="0066139B" w:rsidRPr="00526E4A" w:rsidRDefault="0066139B" w:rsidP="0066139B">
      <w:pPr>
        <w:shd w:val="clear" w:color="auto" w:fill="FFFFFF"/>
        <w:spacing w:before="161" w:after="161"/>
        <w:rPr>
          <w:rFonts w:cs="Arial"/>
          <w:b/>
          <w:bCs/>
          <w:sz w:val="24"/>
        </w:rPr>
      </w:pPr>
      <w:r w:rsidRPr="00526E4A">
        <w:rPr>
          <w:rFonts w:cs="Arial"/>
          <w:b/>
          <w:bCs/>
          <w:sz w:val="24"/>
        </w:rPr>
        <w:t>Parents and Carers</w:t>
      </w:r>
    </w:p>
    <w:p w14:paraId="7453522F" w14:textId="77777777" w:rsidR="00A61F62" w:rsidRPr="00526E4A" w:rsidRDefault="00E05B35" w:rsidP="0066139B">
      <w:pPr>
        <w:shd w:val="clear" w:color="auto" w:fill="FFFFFF"/>
        <w:spacing w:before="161" w:after="161"/>
        <w:rPr>
          <w:sz w:val="24"/>
        </w:rPr>
      </w:pPr>
      <w:r w:rsidRPr="00526E4A">
        <w:rPr>
          <w:sz w:val="24"/>
        </w:rPr>
        <w:t xml:space="preserve">The parents of a child/young person at the school have a responsibility to: </w:t>
      </w:r>
    </w:p>
    <w:p w14:paraId="2529AF5E" w14:textId="57D89333" w:rsidR="00494F7C" w:rsidRPr="00526E4A" w:rsidRDefault="00E05B35" w:rsidP="00494F7C">
      <w:pPr>
        <w:pStyle w:val="ListParagraph"/>
        <w:numPr>
          <w:ilvl w:val="0"/>
          <w:numId w:val="42"/>
        </w:numPr>
        <w:shd w:val="clear" w:color="auto" w:fill="FFFFFF"/>
        <w:spacing w:before="161" w:after="161"/>
        <w:rPr>
          <w:rFonts w:cs="Arial"/>
          <w:b/>
          <w:bCs/>
          <w:sz w:val="24"/>
        </w:rPr>
      </w:pPr>
      <w:r w:rsidRPr="00526E4A">
        <w:rPr>
          <w:sz w:val="24"/>
        </w:rPr>
        <w:t xml:space="preserve"> </w:t>
      </w:r>
      <w:r w:rsidR="00D92F75" w:rsidRPr="00526E4A">
        <w:rPr>
          <w:sz w:val="24"/>
        </w:rPr>
        <w:t>notify</w:t>
      </w:r>
      <w:r w:rsidRPr="00526E4A">
        <w:rPr>
          <w:sz w:val="24"/>
        </w:rPr>
        <w:t xml:space="preserve"> school if their child has a medical condition</w:t>
      </w:r>
      <w:r w:rsidR="006F793B" w:rsidRPr="00526E4A">
        <w:rPr>
          <w:sz w:val="24"/>
        </w:rPr>
        <w:t xml:space="preserve"> with immediat</w:t>
      </w:r>
      <w:r w:rsidR="00C92677" w:rsidRPr="00526E4A">
        <w:rPr>
          <w:sz w:val="24"/>
        </w:rPr>
        <w:t>e effect.</w:t>
      </w:r>
      <w:r w:rsidR="006F793B" w:rsidRPr="00526E4A">
        <w:rPr>
          <w:sz w:val="24"/>
        </w:rPr>
        <w:t xml:space="preserve"> Parents should notify both class teacher an</w:t>
      </w:r>
      <w:r w:rsidR="00A6732C" w:rsidRPr="00526E4A">
        <w:rPr>
          <w:sz w:val="24"/>
        </w:rPr>
        <w:t>d complete ‘</w:t>
      </w:r>
      <w:r w:rsidR="00A6732C" w:rsidRPr="00526E4A">
        <w:rPr>
          <w:b/>
          <w:bCs/>
          <w:sz w:val="24"/>
        </w:rPr>
        <w:t>Medical Information</w:t>
      </w:r>
      <w:r w:rsidR="00A6732C" w:rsidRPr="00526E4A">
        <w:rPr>
          <w:sz w:val="24"/>
        </w:rPr>
        <w:t xml:space="preserve"> </w:t>
      </w:r>
      <w:r w:rsidR="00A6732C" w:rsidRPr="00526E4A">
        <w:rPr>
          <w:b/>
          <w:bCs/>
          <w:sz w:val="24"/>
        </w:rPr>
        <w:t>Form’</w:t>
      </w:r>
      <w:r w:rsidR="00A6732C" w:rsidRPr="00526E4A">
        <w:rPr>
          <w:sz w:val="24"/>
        </w:rPr>
        <w:t xml:space="preserve"> which can be obtained via the school </w:t>
      </w:r>
      <w:r w:rsidR="00FC5AFE" w:rsidRPr="00526E4A">
        <w:rPr>
          <w:sz w:val="24"/>
        </w:rPr>
        <w:t>office</w:t>
      </w:r>
      <w:r w:rsidR="00CE0022" w:rsidRPr="00526E4A">
        <w:rPr>
          <w:sz w:val="24"/>
        </w:rPr>
        <w:t xml:space="preserve"> or alternatively access the link on the school website.</w:t>
      </w:r>
    </w:p>
    <w:p w14:paraId="34BB3E74" w14:textId="3C651BD1" w:rsidR="00A95C5A" w:rsidRPr="00526E4A" w:rsidRDefault="003E4E9C" w:rsidP="00115D7A">
      <w:pPr>
        <w:pStyle w:val="ListParagraph"/>
        <w:numPr>
          <w:ilvl w:val="0"/>
          <w:numId w:val="42"/>
        </w:numPr>
        <w:shd w:val="clear" w:color="auto" w:fill="FFFFFF"/>
        <w:spacing w:before="161" w:after="161"/>
        <w:rPr>
          <w:rFonts w:cs="Arial"/>
          <w:b/>
          <w:bCs/>
          <w:sz w:val="24"/>
        </w:rPr>
      </w:pPr>
      <w:r w:rsidRPr="00526E4A">
        <w:rPr>
          <w:sz w:val="24"/>
        </w:rPr>
        <w:t xml:space="preserve">provide annual update </w:t>
      </w:r>
      <w:r w:rsidR="00494F7C" w:rsidRPr="00526E4A">
        <w:rPr>
          <w:sz w:val="24"/>
        </w:rPr>
        <w:t xml:space="preserve">via completion of </w:t>
      </w:r>
      <w:r w:rsidR="00FC267E" w:rsidRPr="00526E4A">
        <w:rPr>
          <w:b/>
          <w:bCs/>
          <w:sz w:val="24"/>
        </w:rPr>
        <w:t xml:space="preserve">‘Medical </w:t>
      </w:r>
      <w:r w:rsidR="00254480" w:rsidRPr="00526E4A">
        <w:rPr>
          <w:b/>
          <w:bCs/>
          <w:sz w:val="24"/>
        </w:rPr>
        <w:t>Information Form</w:t>
      </w:r>
      <w:r w:rsidR="00FC267E" w:rsidRPr="00526E4A">
        <w:rPr>
          <w:b/>
          <w:bCs/>
          <w:sz w:val="24"/>
        </w:rPr>
        <w:t>’</w:t>
      </w:r>
      <w:r w:rsidR="00FC5AFE" w:rsidRPr="00526E4A">
        <w:rPr>
          <w:b/>
          <w:bCs/>
          <w:sz w:val="24"/>
        </w:rPr>
        <w:t xml:space="preserve">. </w:t>
      </w:r>
      <w:r w:rsidR="00FC5AFE" w:rsidRPr="00526E4A">
        <w:rPr>
          <w:sz w:val="24"/>
        </w:rPr>
        <w:t xml:space="preserve">This will be sent out automatically to all parents </w:t>
      </w:r>
      <w:r w:rsidR="00A95C5A" w:rsidRPr="00526E4A">
        <w:rPr>
          <w:sz w:val="24"/>
        </w:rPr>
        <w:t xml:space="preserve">annually </w:t>
      </w:r>
      <w:r w:rsidRPr="00526E4A">
        <w:rPr>
          <w:sz w:val="24"/>
        </w:rPr>
        <w:t xml:space="preserve">however parents </w:t>
      </w:r>
      <w:r w:rsidR="00494F7C" w:rsidRPr="00526E4A">
        <w:rPr>
          <w:sz w:val="24"/>
        </w:rPr>
        <w:t xml:space="preserve">are asked </w:t>
      </w:r>
      <w:r w:rsidR="00A95C5A" w:rsidRPr="00526E4A">
        <w:rPr>
          <w:sz w:val="24"/>
        </w:rPr>
        <w:t xml:space="preserve">to report any in year changes in the same way. </w:t>
      </w:r>
    </w:p>
    <w:p w14:paraId="3C13FE15" w14:textId="200BCCFD" w:rsidR="00A95C5A" w:rsidRPr="00526E4A" w:rsidRDefault="00FC5AFE" w:rsidP="00115D7A">
      <w:pPr>
        <w:pStyle w:val="ListParagraph"/>
        <w:numPr>
          <w:ilvl w:val="0"/>
          <w:numId w:val="42"/>
        </w:numPr>
        <w:shd w:val="clear" w:color="auto" w:fill="FFFFFF"/>
        <w:spacing w:before="161" w:after="161"/>
        <w:rPr>
          <w:rFonts w:cs="Arial"/>
          <w:b/>
          <w:bCs/>
          <w:sz w:val="24"/>
        </w:rPr>
      </w:pPr>
      <w:r w:rsidRPr="00526E4A">
        <w:rPr>
          <w:sz w:val="24"/>
        </w:rPr>
        <w:t xml:space="preserve">provide school with a copy of any Individual Health Care plans that have been generated by specialists / external services involved in your child’s care. </w:t>
      </w:r>
    </w:p>
    <w:p w14:paraId="5F0135C4" w14:textId="3955AC95" w:rsidR="00CE0022" w:rsidRPr="00526E4A" w:rsidRDefault="00E05B35" w:rsidP="00CE0022">
      <w:pPr>
        <w:pStyle w:val="ListParagraph"/>
        <w:numPr>
          <w:ilvl w:val="0"/>
          <w:numId w:val="42"/>
        </w:numPr>
        <w:shd w:val="clear" w:color="auto" w:fill="FFFFFF"/>
        <w:spacing w:before="161" w:after="161"/>
        <w:rPr>
          <w:rFonts w:cs="Arial"/>
          <w:b/>
          <w:bCs/>
          <w:sz w:val="24"/>
        </w:rPr>
      </w:pPr>
      <w:r w:rsidRPr="00526E4A">
        <w:rPr>
          <w:sz w:val="24"/>
        </w:rPr>
        <w:t>inform schoo</w:t>
      </w:r>
      <w:r w:rsidR="00CE0022" w:rsidRPr="00526E4A">
        <w:rPr>
          <w:sz w:val="24"/>
        </w:rPr>
        <w:t xml:space="preserve">l any </w:t>
      </w:r>
      <w:r w:rsidR="00115D7A" w:rsidRPr="00526E4A">
        <w:rPr>
          <w:sz w:val="24"/>
        </w:rPr>
        <w:t>prescribed medications their child requires during school hours.</w:t>
      </w:r>
    </w:p>
    <w:p w14:paraId="4C630D09" w14:textId="77777777" w:rsidR="00A61F62" w:rsidRPr="00526E4A" w:rsidRDefault="00E05B35" w:rsidP="00A61F62">
      <w:pPr>
        <w:pStyle w:val="ListParagraph"/>
        <w:numPr>
          <w:ilvl w:val="0"/>
          <w:numId w:val="42"/>
        </w:numPr>
        <w:shd w:val="clear" w:color="auto" w:fill="FFFFFF"/>
        <w:spacing w:before="161" w:after="161"/>
        <w:rPr>
          <w:rFonts w:cs="Arial"/>
          <w:b/>
          <w:bCs/>
          <w:sz w:val="24"/>
        </w:rPr>
      </w:pPr>
      <w:r w:rsidRPr="00526E4A">
        <w:rPr>
          <w:sz w:val="24"/>
        </w:rPr>
        <w:t>inform the school of any medication their child requires while taking part in educational visits or residential visits, especially when these include overnight stays.</w:t>
      </w:r>
    </w:p>
    <w:p w14:paraId="42703515" w14:textId="6470AF2C" w:rsidR="00115D7A" w:rsidRPr="00526E4A" w:rsidRDefault="00E05B35" w:rsidP="00115D7A">
      <w:pPr>
        <w:pStyle w:val="ListParagraph"/>
        <w:numPr>
          <w:ilvl w:val="0"/>
          <w:numId w:val="42"/>
        </w:numPr>
        <w:shd w:val="clear" w:color="auto" w:fill="FFFFFF"/>
        <w:spacing w:before="161" w:after="161"/>
        <w:rPr>
          <w:rFonts w:cs="Arial"/>
          <w:b/>
          <w:bCs/>
          <w:sz w:val="24"/>
        </w:rPr>
      </w:pPr>
      <w:r w:rsidRPr="00526E4A">
        <w:rPr>
          <w:sz w:val="24"/>
        </w:rPr>
        <w:t xml:space="preserve"> </w:t>
      </w:r>
      <w:r w:rsidR="00115D7A" w:rsidRPr="00526E4A">
        <w:rPr>
          <w:sz w:val="24"/>
        </w:rPr>
        <w:t xml:space="preserve">advise </w:t>
      </w:r>
      <w:r w:rsidRPr="00526E4A">
        <w:rPr>
          <w:sz w:val="24"/>
        </w:rPr>
        <w:t>school about any changes to their child’s medication, what they take, when, and how much.</w:t>
      </w:r>
    </w:p>
    <w:p w14:paraId="2C54097E" w14:textId="0CCEC614" w:rsidR="00115D7A" w:rsidRPr="00526E4A" w:rsidRDefault="00E05B35" w:rsidP="00115D7A">
      <w:pPr>
        <w:pStyle w:val="ListParagraph"/>
        <w:numPr>
          <w:ilvl w:val="0"/>
          <w:numId w:val="42"/>
        </w:numPr>
        <w:shd w:val="clear" w:color="auto" w:fill="FFFFFF"/>
        <w:spacing w:before="161" w:after="161"/>
        <w:rPr>
          <w:rFonts w:cs="Arial"/>
          <w:b/>
          <w:bCs/>
          <w:sz w:val="24"/>
        </w:rPr>
      </w:pPr>
      <w:r w:rsidRPr="00526E4A">
        <w:rPr>
          <w:sz w:val="24"/>
        </w:rPr>
        <w:t xml:space="preserve"> ensure their child’s medication and medical devices are</w:t>
      </w:r>
      <w:r w:rsidR="00115D7A" w:rsidRPr="00526E4A">
        <w:rPr>
          <w:sz w:val="24"/>
        </w:rPr>
        <w:t xml:space="preserve"> clearly</w:t>
      </w:r>
      <w:r w:rsidRPr="00526E4A">
        <w:rPr>
          <w:sz w:val="24"/>
        </w:rPr>
        <w:t xml:space="preserve"> labelled with their child’s full name and date of birth and </w:t>
      </w:r>
      <w:r w:rsidR="00115D7A" w:rsidRPr="00526E4A">
        <w:rPr>
          <w:sz w:val="24"/>
        </w:rPr>
        <w:t>provide a spare</w:t>
      </w:r>
      <w:r w:rsidRPr="00526E4A">
        <w:rPr>
          <w:sz w:val="24"/>
        </w:rPr>
        <w:t xml:space="preserve"> with the same information.</w:t>
      </w:r>
    </w:p>
    <w:p w14:paraId="23283685" w14:textId="70D17075" w:rsidR="00A61F62" w:rsidRPr="00526E4A" w:rsidRDefault="00E05B35" w:rsidP="00A61F62">
      <w:pPr>
        <w:pStyle w:val="ListParagraph"/>
        <w:numPr>
          <w:ilvl w:val="0"/>
          <w:numId w:val="42"/>
        </w:numPr>
        <w:shd w:val="clear" w:color="auto" w:fill="FFFFFF"/>
        <w:spacing w:before="161" w:after="161"/>
        <w:rPr>
          <w:rFonts w:cs="Arial"/>
          <w:b/>
          <w:bCs/>
          <w:sz w:val="24"/>
        </w:rPr>
      </w:pPr>
      <w:r w:rsidRPr="00526E4A">
        <w:rPr>
          <w:sz w:val="24"/>
        </w:rPr>
        <w:t xml:space="preserve"> ensure that their child’s medication is</w:t>
      </w:r>
      <w:r w:rsidR="00115D7A" w:rsidRPr="00526E4A">
        <w:rPr>
          <w:sz w:val="24"/>
        </w:rPr>
        <w:t xml:space="preserve"> in date and provide replacement copy in advance of</w:t>
      </w:r>
      <w:r w:rsidRPr="00526E4A">
        <w:rPr>
          <w:sz w:val="24"/>
        </w:rPr>
        <w:t xml:space="preserve"> expiry date</w:t>
      </w:r>
      <w:r w:rsidR="00115D7A" w:rsidRPr="00526E4A">
        <w:rPr>
          <w:sz w:val="24"/>
        </w:rPr>
        <w:t>.</w:t>
      </w:r>
    </w:p>
    <w:p w14:paraId="1813EE20" w14:textId="77777777" w:rsidR="00A61F62" w:rsidRPr="00526E4A" w:rsidRDefault="00E05B35" w:rsidP="00A61F62">
      <w:pPr>
        <w:pStyle w:val="ListParagraph"/>
        <w:numPr>
          <w:ilvl w:val="0"/>
          <w:numId w:val="42"/>
        </w:numPr>
        <w:shd w:val="clear" w:color="auto" w:fill="FFFFFF"/>
        <w:spacing w:before="161" w:after="161"/>
        <w:rPr>
          <w:rFonts w:cs="Arial"/>
          <w:b/>
          <w:bCs/>
          <w:sz w:val="24"/>
        </w:rPr>
      </w:pPr>
      <w:r w:rsidRPr="00526E4A">
        <w:rPr>
          <w:sz w:val="24"/>
        </w:rPr>
        <w:t xml:space="preserve"> inform the school if your child is feeling unwell.</w:t>
      </w:r>
    </w:p>
    <w:p w14:paraId="5B9F6197" w14:textId="3C9EA0AF" w:rsidR="00A61F62" w:rsidRPr="00526E4A" w:rsidRDefault="00E05B35" w:rsidP="00A61F62">
      <w:pPr>
        <w:pStyle w:val="ListParagraph"/>
        <w:numPr>
          <w:ilvl w:val="0"/>
          <w:numId w:val="42"/>
        </w:numPr>
        <w:shd w:val="clear" w:color="auto" w:fill="FFFFFF"/>
        <w:spacing w:before="161" w:after="161"/>
        <w:rPr>
          <w:rFonts w:cs="Arial"/>
          <w:b/>
          <w:bCs/>
          <w:sz w:val="24"/>
        </w:rPr>
      </w:pPr>
      <w:r w:rsidRPr="00526E4A">
        <w:rPr>
          <w:sz w:val="24"/>
        </w:rPr>
        <w:t xml:space="preserve">ensure their child catches up on any </w:t>
      </w:r>
      <w:r w:rsidR="00115D7A" w:rsidRPr="00526E4A">
        <w:rPr>
          <w:sz w:val="24"/>
        </w:rPr>
        <w:t>schoolwork</w:t>
      </w:r>
      <w:r w:rsidRPr="00526E4A">
        <w:rPr>
          <w:sz w:val="24"/>
        </w:rPr>
        <w:t xml:space="preserve"> they have missed.</w:t>
      </w:r>
    </w:p>
    <w:p w14:paraId="637F3F30" w14:textId="1E71DBD0" w:rsidR="0066139B" w:rsidRPr="00526E4A" w:rsidRDefault="00E05B35" w:rsidP="005D6284">
      <w:pPr>
        <w:pStyle w:val="ListParagraph"/>
        <w:numPr>
          <w:ilvl w:val="0"/>
          <w:numId w:val="42"/>
        </w:numPr>
        <w:shd w:val="clear" w:color="auto" w:fill="FFFFFF"/>
        <w:spacing w:before="161" w:after="161"/>
        <w:rPr>
          <w:rFonts w:cs="Arial"/>
          <w:b/>
          <w:bCs/>
          <w:sz w:val="24"/>
        </w:rPr>
      </w:pPr>
      <w:r w:rsidRPr="00526E4A">
        <w:rPr>
          <w:sz w:val="24"/>
        </w:rPr>
        <w:t>ensure their child has regular reviews about their condition with their doctor or specialist healthcare professional and information that will require the school to support your child is passed on to them.</w:t>
      </w:r>
    </w:p>
    <w:p w14:paraId="50D9AD3B" w14:textId="1B3C3B80" w:rsidR="00D846F5" w:rsidRPr="00526E4A" w:rsidRDefault="009F3A0C" w:rsidP="00D846F5">
      <w:pPr>
        <w:pStyle w:val="4Bulletedcopyblue"/>
        <w:numPr>
          <w:ilvl w:val="0"/>
          <w:numId w:val="42"/>
        </w:numPr>
        <w:rPr>
          <w:sz w:val="24"/>
          <w:szCs w:val="24"/>
        </w:rPr>
      </w:pPr>
      <w:r w:rsidRPr="00526E4A">
        <w:rPr>
          <w:sz w:val="24"/>
          <w:szCs w:val="24"/>
        </w:rPr>
        <w:t>b</w:t>
      </w:r>
      <w:r w:rsidR="00D846F5" w:rsidRPr="00526E4A">
        <w:rPr>
          <w:sz w:val="24"/>
          <w:szCs w:val="24"/>
        </w:rPr>
        <w:t>e</w:t>
      </w:r>
      <w:r w:rsidR="005D6284" w:rsidRPr="00526E4A">
        <w:rPr>
          <w:sz w:val="24"/>
          <w:szCs w:val="24"/>
        </w:rPr>
        <w:t xml:space="preserve"> fully</w:t>
      </w:r>
      <w:r w:rsidR="00D846F5" w:rsidRPr="00526E4A">
        <w:rPr>
          <w:sz w:val="24"/>
          <w:szCs w:val="24"/>
        </w:rPr>
        <w:t xml:space="preserve"> involved in the development and review of their child’s IH</w:t>
      </w:r>
      <w:r w:rsidR="005D6284" w:rsidRPr="00526E4A">
        <w:rPr>
          <w:sz w:val="24"/>
          <w:szCs w:val="24"/>
        </w:rPr>
        <w:t xml:space="preserve">CP including attending initial and annual review meetings, providing copies of medical information from health </w:t>
      </w:r>
      <w:r w:rsidRPr="00526E4A">
        <w:rPr>
          <w:sz w:val="24"/>
          <w:szCs w:val="24"/>
        </w:rPr>
        <w:t>professionals</w:t>
      </w:r>
    </w:p>
    <w:p w14:paraId="0613800E" w14:textId="48125AC5" w:rsidR="009F3A0C" w:rsidRPr="00526E4A" w:rsidRDefault="009F3A0C" w:rsidP="00D846F5">
      <w:pPr>
        <w:pStyle w:val="4Bulletedcopyblue"/>
        <w:numPr>
          <w:ilvl w:val="0"/>
          <w:numId w:val="42"/>
        </w:numPr>
        <w:rPr>
          <w:sz w:val="24"/>
          <w:szCs w:val="24"/>
        </w:rPr>
      </w:pPr>
      <w:r w:rsidRPr="00526E4A">
        <w:rPr>
          <w:sz w:val="24"/>
          <w:szCs w:val="24"/>
        </w:rPr>
        <w:lastRenderedPageBreak/>
        <w:t>ask professionals to copy school into correspondence relevant to their child’s health condition to ensure school have up to date information.</w:t>
      </w:r>
    </w:p>
    <w:p w14:paraId="49D7833B" w14:textId="77777777" w:rsidR="00D846F5" w:rsidRPr="00526E4A" w:rsidRDefault="00D846F5" w:rsidP="00D846F5">
      <w:pPr>
        <w:pStyle w:val="4Bulletedcopyblue"/>
        <w:numPr>
          <w:ilvl w:val="0"/>
          <w:numId w:val="42"/>
        </w:numPr>
        <w:rPr>
          <w:sz w:val="24"/>
          <w:szCs w:val="24"/>
        </w:rPr>
      </w:pPr>
      <w:r w:rsidRPr="00526E4A">
        <w:rPr>
          <w:sz w:val="24"/>
          <w:szCs w:val="24"/>
        </w:rPr>
        <w:t xml:space="preserve">Carry out any action they have agreed to as part of the implementation of the IHP, e.g. provide medicines and equipment, and ensure they or another nominated adult </w:t>
      </w:r>
      <w:proofErr w:type="gramStart"/>
      <w:r w:rsidRPr="00526E4A">
        <w:rPr>
          <w:sz w:val="24"/>
          <w:szCs w:val="24"/>
        </w:rPr>
        <w:t>are contactable at all times</w:t>
      </w:r>
      <w:proofErr w:type="gramEnd"/>
      <w:r w:rsidRPr="00526E4A">
        <w:rPr>
          <w:sz w:val="24"/>
          <w:szCs w:val="24"/>
        </w:rPr>
        <w:t xml:space="preserve"> </w:t>
      </w:r>
    </w:p>
    <w:p w14:paraId="678B6AFF" w14:textId="77777777" w:rsidR="00D846F5" w:rsidRPr="009A5946" w:rsidRDefault="00D846F5" w:rsidP="004C1103">
      <w:pPr>
        <w:pStyle w:val="ListParagraph"/>
        <w:shd w:val="clear" w:color="auto" w:fill="FFFFFF"/>
        <w:spacing w:before="161" w:after="161"/>
        <w:rPr>
          <w:rFonts w:cs="Arial"/>
          <w:b/>
          <w:bCs/>
          <w:sz w:val="24"/>
          <w:highlight w:val="yellow"/>
        </w:rPr>
      </w:pPr>
    </w:p>
    <w:p w14:paraId="488E7FB0" w14:textId="586F0BDD" w:rsidR="000F48A5" w:rsidRPr="00623681" w:rsidRDefault="000F48A5" w:rsidP="000F48A5">
      <w:pPr>
        <w:shd w:val="clear" w:color="auto" w:fill="FFFFFF"/>
        <w:spacing w:before="161" w:after="161"/>
        <w:rPr>
          <w:rFonts w:cs="Arial"/>
          <w:b/>
          <w:sz w:val="24"/>
        </w:rPr>
      </w:pPr>
      <w:r w:rsidRPr="00623681">
        <w:rPr>
          <w:rFonts w:cs="Arial"/>
          <w:b/>
          <w:sz w:val="24"/>
        </w:rPr>
        <w:t>Pupils</w:t>
      </w:r>
    </w:p>
    <w:p w14:paraId="2349EB26" w14:textId="6E9B85AE" w:rsidR="006139BA" w:rsidRDefault="000F48A5" w:rsidP="003E4E9C">
      <w:pPr>
        <w:shd w:val="clear" w:color="auto" w:fill="FFFFFF"/>
        <w:spacing w:before="161" w:after="161"/>
        <w:rPr>
          <w:rFonts w:cs="Arial"/>
          <w:sz w:val="24"/>
        </w:rPr>
      </w:pPr>
      <w:r w:rsidRPr="003E4E9C">
        <w:rPr>
          <w:rFonts w:cs="Arial"/>
          <w:sz w:val="24"/>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w:t>
      </w:r>
    </w:p>
    <w:p w14:paraId="486C6E68" w14:textId="77777777" w:rsidR="006139BA" w:rsidRPr="003E4E9C" w:rsidRDefault="006139BA" w:rsidP="003E4E9C">
      <w:pPr>
        <w:shd w:val="clear" w:color="auto" w:fill="FFFFFF"/>
        <w:spacing w:before="161" w:after="161"/>
        <w:rPr>
          <w:rFonts w:cs="Arial"/>
          <w:sz w:val="24"/>
        </w:rPr>
      </w:pPr>
    </w:p>
    <w:p w14:paraId="57E81D37" w14:textId="442E1CF1" w:rsidR="009A5946" w:rsidRPr="00845A9B" w:rsidRDefault="00845A9B" w:rsidP="000F48A5">
      <w:pPr>
        <w:shd w:val="clear" w:color="auto" w:fill="FFFFFF"/>
        <w:spacing w:before="161" w:after="161"/>
        <w:rPr>
          <w:rFonts w:cs="Arial"/>
          <w:b/>
          <w:bCs/>
          <w:sz w:val="24"/>
        </w:rPr>
      </w:pPr>
      <w:r w:rsidRPr="00845A9B">
        <w:rPr>
          <w:rFonts w:cs="Arial"/>
          <w:b/>
          <w:bCs/>
          <w:sz w:val="24"/>
        </w:rPr>
        <w:t>External Services / Health Professional Involvement:</w:t>
      </w:r>
    </w:p>
    <w:p w14:paraId="045C8E29" w14:textId="31684FC9" w:rsidR="00EA2CE3" w:rsidRPr="00EA2CE3" w:rsidRDefault="00EA2CE3" w:rsidP="00EA2CE3">
      <w:pPr>
        <w:shd w:val="clear" w:color="auto" w:fill="FFFFFF"/>
        <w:spacing w:before="161" w:after="161"/>
        <w:rPr>
          <w:rFonts w:cs="Arial"/>
          <w:sz w:val="24"/>
        </w:rPr>
      </w:pPr>
      <w:r w:rsidRPr="00EA2CE3">
        <w:rPr>
          <w:rFonts w:cs="Arial"/>
          <w:sz w:val="24"/>
        </w:rPr>
        <w:t>The school nurse and others from the local Health Community and services who work with the school have a responsibility to:</w:t>
      </w:r>
    </w:p>
    <w:p w14:paraId="4F210A67" w14:textId="77777777" w:rsidR="00283B08" w:rsidRDefault="00EA2CE3" w:rsidP="00EA2CE3">
      <w:pPr>
        <w:pStyle w:val="ListParagraph"/>
        <w:numPr>
          <w:ilvl w:val="0"/>
          <w:numId w:val="45"/>
        </w:numPr>
        <w:shd w:val="clear" w:color="auto" w:fill="FFFFFF"/>
        <w:spacing w:before="161" w:after="161"/>
        <w:rPr>
          <w:rFonts w:cs="Arial"/>
          <w:sz w:val="24"/>
        </w:rPr>
      </w:pPr>
      <w:r w:rsidRPr="00680684">
        <w:rPr>
          <w:rFonts w:cs="Arial" w:hint="eastAsia"/>
          <w:sz w:val="24"/>
        </w:rPr>
        <w:t>co-operate with school to support children/young people with medical conditions.</w:t>
      </w:r>
    </w:p>
    <w:p w14:paraId="5FD4C962" w14:textId="77777777" w:rsidR="00283B08" w:rsidRDefault="00EA2CE3" w:rsidP="00EA2CE3">
      <w:pPr>
        <w:pStyle w:val="ListParagraph"/>
        <w:numPr>
          <w:ilvl w:val="0"/>
          <w:numId w:val="45"/>
        </w:numPr>
        <w:shd w:val="clear" w:color="auto" w:fill="FFFFFF"/>
        <w:spacing w:before="161" w:after="161"/>
        <w:rPr>
          <w:rFonts w:cs="Arial"/>
          <w:sz w:val="24"/>
        </w:rPr>
      </w:pPr>
      <w:r w:rsidRPr="00283B08">
        <w:rPr>
          <w:rFonts w:cs="Arial" w:hint="eastAsia"/>
          <w:sz w:val="24"/>
        </w:rPr>
        <w:t xml:space="preserve"> be aware of the needs and training the school staff need in managing the most common </w:t>
      </w:r>
      <w:r w:rsidRPr="00283B08">
        <w:rPr>
          <w:rFonts w:cs="Arial"/>
          <w:sz w:val="24"/>
        </w:rPr>
        <w:t>medical conditions at school.</w:t>
      </w:r>
    </w:p>
    <w:p w14:paraId="6D227C27" w14:textId="76C7C533" w:rsidR="00EA2CE3" w:rsidRPr="00283B08" w:rsidRDefault="00EA2CE3" w:rsidP="00EA2CE3">
      <w:pPr>
        <w:pStyle w:val="ListParagraph"/>
        <w:numPr>
          <w:ilvl w:val="0"/>
          <w:numId w:val="45"/>
        </w:numPr>
        <w:shd w:val="clear" w:color="auto" w:fill="FFFFFF"/>
        <w:spacing w:before="161" w:after="161"/>
        <w:rPr>
          <w:rFonts w:cs="Arial"/>
          <w:sz w:val="24"/>
        </w:rPr>
      </w:pPr>
      <w:r w:rsidRPr="00283B08">
        <w:rPr>
          <w:rFonts w:cs="Arial" w:hint="eastAsia"/>
          <w:sz w:val="24"/>
        </w:rPr>
        <w:t xml:space="preserve">provide information about where the school can access other specialist training or </w:t>
      </w:r>
    </w:p>
    <w:p w14:paraId="49485090" w14:textId="77777777" w:rsidR="005546C2" w:rsidRDefault="00EA2CE3" w:rsidP="00EA2CE3">
      <w:pPr>
        <w:shd w:val="clear" w:color="auto" w:fill="FFFFFF"/>
        <w:spacing w:before="161" w:after="161"/>
        <w:rPr>
          <w:rFonts w:cs="Arial"/>
          <w:sz w:val="24"/>
        </w:rPr>
      </w:pPr>
      <w:r w:rsidRPr="00EA2CE3">
        <w:rPr>
          <w:rFonts w:cs="Arial"/>
          <w:sz w:val="24"/>
        </w:rPr>
        <w:t>alternatively provide training if this has been locally developed.</w:t>
      </w:r>
    </w:p>
    <w:p w14:paraId="2F9CF165" w14:textId="77777777" w:rsidR="005546C2" w:rsidRPr="005546C2" w:rsidRDefault="005546C2" w:rsidP="00EA2CE3">
      <w:pPr>
        <w:shd w:val="clear" w:color="auto" w:fill="FFFFFF"/>
        <w:spacing w:before="161" w:after="161"/>
        <w:rPr>
          <w:rFonts w:cs="Arial"/>
          <w:b/>
          <w:bCs/>
          <w:sz w:val="24"/>
        </w:rPr>
      </w:pPr>
    </w:p>
    <w:p w14:paraId="672FBBD8" w14:textId="2BE5C1E1" w:rsidR="00EA2CE3" w:rsidRPr="005546C2" w:rsidRDefault="00EA2CE3" w:rsidP="00EA2CE3">
      <w:pPr>
        <w:shd w:val="clear" w:color="auto" w:fill="FFFFFF"/>
        <w:spacing w:before="161" w:after="161"/>
        <w:rPr>
          <w:rFonts w:cs="Arial"/>
          <w:b/>
          <w:bCs/>
          <w:sz w:val="24"/>
        </w:rPr>
      </w:pPr>
      <w:r w:rsidRPr="005546C2">
        <w:rPr>
          <w:rFonts w:cs="Arial"/>
          <w:b/>
          <w:bCs/>
          <w:sz w:val="24"/>
        </w:rPr>
        <w:t xml:space="preserve">Other healthcare professionals, including GPs and </w:t>
      </w:r>
      <w:proofErr w:type="spellStart"/>
      <w:r w:rsidR="006C4D7B">
        <w:rPr>
          <w:rFonts w:cs="Arial"/>
          <w:b/>
          <w:bCs/>
          <w:sz w:val="24"/>
        </w:rPr>
        <w:t>P</w:t>
      </w:r>
      <w:r w:rsidRPr="005546C2">
        <w:rPr>
          <w:rFonts w:cs="Arial"/>
          <w:b/>
          <w:bCs/>
          <w:sz w:val="24"/>
        </w:rPr>
        <w:t>aediatricians</w:t>
      </w:r>
      <w:proofErr w:type="spellEnd"/>
      <w:r w:rsidRPr="005546C2">
        <w:rPr>
          <w:rFonts w:cs="Arial"/>
          <w:b/>
          <w:bCs/>
          <w:sz w:val="24"/>
        </w:rPr>
        <w:t xml:space="preserve"> have responsibility to:</w:t>
      </w:r>
    </w:p>
    <w:p w14:paraId="0CCE705E" w14:textId="77777777" w:rsidR="00FE3449" w:rsidRDefault="00EA2CE3" w:rsidP="00EA2CE3">
      <w:pPr>
        <w:pStyle w:val="ListParagraph"/>
        <w:numPr>
          <w:ilvl w:val="0"/>
          <w:numId w:val="46"/>
        </w:numPr>
        <w:shd w:val="clear" w:color="auto" w:fill="FFFFFF"/>
        <w:spacing w:before="161" w:after="161"/>
        <w:rPr>
          <w:rFonts w:cs="Arial"/>
          <w:sz w:val="24"/>
        </w:rPr>
      </w:pPr>
      <w:r w:rsidRPr="005546C2">
        <w:rPr>
          <w:rFonts w:cs="Arial" w:hint="eastAsia"/>
          <w:sz w:val="24"/>
        </w:rPr>
        <w:t xml:space="preserve">notify the school nurse when a child has been identified as having a medical condition that </w:t>
      </w:r>
      <w:r w:rsidRPr="005546C2">
        <w:rPr>
          <w:rFonts w:cs="Arial"/>
          <w:sz w:val="24"/>
        </w:rPr>
        <w:t>will require support at school.</w:t>
      </w:r>
    </w:p>
    <w:p w14:paraId="76A138AF" w14:textId="77777777" w:rsidR="00FE3449" w:rsidRDefault="00EA2CE3" w:rsidP="00EA2CE3">
      <w:pPr>
        <w:pStyle w:val="ListParagraph"/>
        <w:numPr>
          <w:ilvl w:val="0"/>
          <w:numId w:val="46"/>
        </w:numPr>
        <w:shd w:val="clear" w:color="auto" w:fill="FFFFFF"/>
        <w:spacing w:before="161" w:after="161"/>
        <w:rPr>
          <w:rFonts w:cs="Arial"/>
          <w:sz w:val="24"/>
        </w:rPr>
      </w:pPr>
      <w:r w:rsidRPr="00FE3449">
        <w:rPr>
          <w:rFonts w:cs="Arial" w:hint="eastAsia"/>
          <w:sz w:val="24"/>
        </w:rPr>
        <w:t xml:space="preserve">provide advice when </w:t>
      </w:r>
      <w:proofErr w:type="gramStart"/>
      <w:r w:rsidRPr="00FE3449">
        <w:rPr>
          <w:rFonts w:cs="Arial" w:hint="eastAsia"/>
          <w:sz w:val="24"/>
        </w:rPr>
        <w:t>necessary</w:t>
      </w:r>
      <w:proofErr w:type="gramEnd"/>
      <w:r w:rsidRPr="00FE3449">
        <w:rPr>
          <w:rFonts w:cs="Arial" w:hint="eastAsia"/>
          <w:sz w:val="24"/>
        </w:rPr>
        <w:t xml:space="preserve"> on developing healthcare plans.</w:t>
      </w:r>
    </w:p>
    <w:p w14:paraId="703394F9" w14:textId="0BBE6A66" w:rsidR="009A5946" w:rsidRPr="00FE3449" w:rsidRDefault="00EA2CE3" w:rsidP="000F48A5">
      <w:pPr>
        <w:pStyle w:val="ListParagraph"/>
        <w:numPr>
          <w:ilvl w:val="0"/>
          <w:numId w:val="46"/>
        </w:numPr>
        <w:shd w:val="clear" w:color="auto" w:fill="FFFFFF"/>
        <w:spacing w:before="161" w:after="161"/>
        <w:rPr>
          <w:rFonts w:cs="Arial"/>
          <w:sz w:val="24"/>
        </w:rPr>
      </w:pPr>
      <w:r w:rsidRPr="00FE3449">
        <w:rPr>
          <w:rFonts w:cs="Arial" w:hint="eastAsia"/>
          <w:sz w:val="24"/>
        </w:rPr>
        <w:t xml:space="preserve">consider that Specialist local health teams may be able to provide support in schools for </w:t>
      </w:r>
      <w:r w:rsidRPr="00FE3449">
        <w:rPr>
          <w:rFonts w:cs="Arial"/>
          <w:sz w:val="24"/>
        </w:rPr>
        <w:t xml:space="preserve">children with </w:t>
      </w:r>
      <w:proofErr w:type="gramStart"/>
      <w:r w:rsidRPr="00FE3449">
        <w:rPr>
          <w:rFonts w:cs="Arial"/>
          <w:sz w:val="24"/>
        </w:rPr>
        <w:t>particular conditions</w:t>
      </w:r>
      <w:proofErr w:type="gramEnd"/>
      <w:r w:rsidRPr="00FE3449">
        <w:rPr>
          <w:rFonts w:cs="Arial"/>
          <w:sz w:val="24"/>
        </w:rPr>
        <w:t xml:space="preserve"> (e.g. asthma, diabetes, epilepsy).</w:t>
      </w:r>
    </w:p>
    <w:p w14:paraId="31B3BF71" w14:textId="3140416D" w:rsidR="009A5946" w:rsidRDefault="009A5946" w:rsidP="000F48A5">
      <w:pPr>
        <w:shd w:val="clear" w:color="auto" w:fill="FFFFFF"/>
        <w:spacing w:before="161" w:after="161"/>
        <w:rPr>
          <w:rFonts w:cs="Arial"/>
          <w:szCs w:val="20"/>
        </w:rPr>
      </w:pPr>
      <w:r>
        <w:rPr>
          <w:rFonts w:cs="Arial"/>
          <w:szCs w:val="20"/>
        </w:rPr>
        <w:t>______________________________________________________________________________________</w:t>
      </w:r>
    </w:p>
    <w:p w14:paraId="6034F549" w14:textId="7F3A7048" w:rsidR="000F48A5" w:rsidRPr="002A532F" w:rsidRDefault="00FE3449" w:rsidP="000F48A5">
      <w:pPr>
        <w:pStyle w:val="Heading1"/>
        <w:rPr>
          <w:color w:val="5B9BD5" w:themeColor="accent5"/>
        </w:rPr>
      </w:pPr>
      <w:r>
        <w:rPr>
          <w:rFonts w:eastAsia="MS Mincho"/>
          <w:bCs/>
          <w:color w:val="5B9BD5" w:themeColor="accent5"/>
          <w:szCs w:val="28"/>
        </w:rPr>
        <w:t>6</w:t>
      </w:r>
      <w:r w:rsidR="000F48A5" w:rsidRPr="002A532F">
        <w:rPr>
          <w:rFonts w:eastAsia="MS Mincho"/>
          <w:b w:val="0"/>
          <w:bCs/>
          <w:color w:val="5B9BD5" w:themeColor="accent5"/>
          <w:sz w:val="20"/>
          <w:szCs w:val="24"/>
        </w:rPr>
        <w:t xml:space="preserve">. </w:t>
      </w:r>
      <w:bookmarkStart w:id="0" w:name="_Toc494124439"/>
      <w:bookmarkStart w:id="1" w:name="_Toc107843968"/>
      <w:r w:rsidR="000F48A5" w:rsidRPr="002A532F">
        <w:rPr>
          <w:color w:val="5B9BD5" w:themeColor="accent5"/>
        </w:rPr>
        <w:t>Equal opportunities</w:t>
      </w:r>
      <w:bookmarkEnd w:id="0"/>
      <w:bookmarkEnd w:id="1"/>
    </w:p>
    <w:p w14:paraId="6AB2C909" w14:textId="5B2B3536" w:rsidR="000F48A5" w:rsidRPr="002A532F" w:rsidRDefault="002A532F" w:rsidP="000F48A5">
      <w:pPr>
        <w:rPr>
          <w:rFonts w:cs="Arial"/>
          <w:sz w:val="24"/>
        </w:rPr>
      </w:pPr>
      <w:r w:rsidRPr="002A532F">
        <w:rPr>
          <w:rFonts w:cs="Arial"/>
          <w:sz w:val="24"/>
        </w:rPr>
        <w:t>Northcote Primary school</w:t>
      </w:r>
      <w:r w:rsidR="000F48A5" w:rsidRPr="002A532F">
        <w:rPr>
          <w:rFonts w:cs="Arial"/>
          <w:sz w:val="24"/>
        </w:rPr>
        <w:t xml:space="preserve"> is clear about the need to actively support pupils with medical conditions to participate in school trips and visits, or in sporting activities, and not prevent them from doing so. </w:t>
      </w:r>
    </w:p>
    <w:p w14:paraId="67D73E1A" w14:textId="77777777" w:rsidR="000F48A5" w:rsidRPr="002A532F" w:rsidRDefault="000F48A5" w:rsidP="000F48A5">
      <w:pPr>
        <w:rPr>
          <w:rFonts w:cs="Arial"/>
          <w:sz w:val="24"/>
        </w:rPr>
      </w:pPr>
      <w:r w:rsidRPr="002A532F">
        <w:rPr>
          <w:rFonts w:cs="Arial"/>
          <w:sz w:val="24"/>
        </w:rPr>
        <w:t xml:space="preserve">The school will consider what reasonable adjustments need to be made to enable these pupils to participate fully and safely on school trips, visits and sporting activities. </w:t>
      </w:r>
    </w:p>
    <w:p w14:paraId="4776517F" w14:textId="77777777" w:rsidR="000F48A5" w:rsidRDefault="000F48A5" w:rsidP="000F48A5">
      <w:pPr>
        <w:rPr>
          <w:rFonts w:cs="Arial"/>
          <w:sz w:val="24"/>
        </w:rPr>
      </w:pPr>
      <w:r w:rsidRPr="002A532F">
        <w:rPr>
          <w:rFonts w:cs="Arial"/>
          <w:sz w:val="24"/>
        </w:rPr>
        <w:t>Risk assessments will be carried out so that planning arrangements take account of any steps needed to ensure that pupils with medical conditions are included. In doing so, pupils, their parents</w:t>
      </w:r>
      <w:r w:rsidR="008161F9" w:rsidRPr="002A532F">
        <w:rPr>
          <w:rFonts w:cs="Arial"/>
          <w:sz w:val="24"/>
        </w:rPr>
        <w:t>/carers</w:t>
      </w:r>
      <w:r w:rsidRPr="002A532F">
        <w:rPr>
          <w:rFonts w:cs="Arial"/>
          <w:sz w:val="24"/>
        </w:rPr>
        <w:t xml:space="preserve"> and any relevant healthcare professionals will be consulted.</w:t>
      </w:r>
    </w:p>
    <w:p w14:paraId="4754084F" w14:textId="77777777" w:rsidR="00FE3449" w:rsidRPr="002A532F" w:rsidRDefault="00FE3449" w:rsidP="000F48A5">
      <w:pPr>
        <w:rPr>
          <w:rFonts w:cs="Arial"/>
          <w:sz w:val="24"/>
        </w:rPr>
      </w:pPr>
    </w:p>
    <w:p w14:paraId="21215E1D" w14:textId="127B421F" w:rsidR="000F48A5" w:rsidRPr="002A532F" w:rsidRDefault="00FE3449" w:rsidP="000F48A5">
      <w:pPr>
        <w:pStyle w:val="Heading1"/>
        <w:rPr>
          <w:color w:val="5B9BD5" w:themeColor="accent5"/>
        </w:rPr>
      </w:pPr>
      <w:bookmarkStart w:id="2" w:name="_Toc494124440"/>
      <w:bookmarkStart w:id="3" w:name="_Toc107843969"/>
      <w:r>
        <w:rPr>
          <w:color w:val="5B9BD5" w:themeColor="accent5"/>
        </w:rPr>
        <w:t>7</w:t>
      </w:r>
      <w:r w:rsidR="000F48A5" w:rsidRPr="002A532F">
        <w:rPr>
          <w:color w:val="5B9BD5" w:themeColor="accent5"/>
        </w:rPr>
        <w:t xml:space="preserve">. </w:t>
      </w:r>
      <w:bookmarkEnd w:id="2"/>
      <w:bookmarkEnd w:id="3"/>
      <w:r w:rsidR="004901DC">
        <w:rPr>
          <w:color w:val="5B9BD5" w:themeColor="accent5"/>
        </w:rPr>
        <w:t>Notification of a Medical Conditions</w:t>
      </w:r>
    </w:p>
    <w:p w14:paraId="1824445F" w14:textId="31D7D45A" w:rsidR="000F48A5" w:rsidRPr="00BE38C1" w:rsidRDefault="000F48A5" w:rsidP="000F48A5">
      <w:pPr>
        <w:shd w:val="clear" w:color="auto" w:fill="FFFFFF"/>
        <w:spacing w:before="161" w:after="161"/>
        <w:rPr>
          <w:rFonts w:cs="Arial"/>
          <w:sz w:val="24"/>
        </w:rPr>
      </w:pPr>
      <w:r w:rsidRPr="00BE38C1">
        <w:rPr>
          <w:rFonts w:cs="Arial"/>
          <w:sz w:val="24"/>
        </w:rPr>
        <w:lastRenderedPageBreak/>
        <w:t>When the school is notified that a pupil has a medical condition, the process outlined below will be followed to decide whether the pupil</w:t>
      </w:r>
      <w:r w:rsidR="002A532F" w:rsidRPr="00BE38C1">
        <w:rPr>
          <w:rFonts w:cs="Arial"/>
          <w:sz w:val="24"/>
        </w:rPr>
        <w:t>’s information will be added to the medical register or whether an Individual Health Care Plan (IHCP) will be required.</w:t>
      </w:r>
    </w:p>
    <w:p w14:paraId="425FAF14" w14:textId="3901E521" w:rsidR="000F48A5" w:rsidRPr="00BE38C1" w:rsidRDefault="000F48A5" w:rsidP="000F48A5">
      <w:pPr>
        <w:shd w:val="clear" w:color="auto" w:fill="FFFFFF"/>
        <w:spacing w:before="161" w:after="161"/>
        <w:rPr>
          <w:rFonts w:cs="Arial"/>
          <w:sz w:val="24"/>
        </w:rPr>
      </w:pPr>
      <w:r w:rsidRPr="00BE38C1">
        <w:rPr>
          <w:rFonts w:cs="Arial"/>
          <w:sz w:val="24"/>
        </w:rPr>
        <w:t xml:space="preserve">The school will make every effort to ensure that arrangements are put into place </w:t>
      </w:r>
      <w:r w:rsidR="002A532F" w:rsidRPr="00BE38C1">
        <w:rPr>
          <w:rFonts w:cs="Arial"/>
          <w:sz w:val="24"/>
        </w:rPr>
        <w:t>as soon as possible</w:t>
      </w:r>
      <w:r w:rsidRPr="00BE38C1">
        <w:rPr>
          <w:rFonts w:cs="Arial"/>
          <w:sz w:val="24"/>
        </w:rPr>
        <w:t xml:space="preserve">, or by the beginning of the relevant term for pupils who are new to our school. </w:t>
      </w:r>
    </w:p>
    <w:p w14:paraId="6BCC5F70" w14:textId="07876C94" w:rsidR="000F48A5" w:rsidRDefault="000F48A5" w:rsidP="00182572">
      <w:pPr>
        <w:shd w:val="clear" w:color="auto" w:fill="FFFFFF"/>
        <w:spacing w:before="161" w:after="161"/>
        <w:jc w:val="center"/>
        <w:rPr>
          <w:rFonts w:cs="Arial"/>
          <w:b/>
          <w:bCs/>
          <w:sz w:val="24"/>
        </w:rPr>
      </w:pPr>
    </w:p>
    <w:p w14:paraId="4EA69C61" w14:textId="77777777" w:rsidR="006676BC" w:rsidRDefault="006676BC" w:rsidP="006676BC">
      <w:pPr>
        <w:shd w:val="clear" w:color="auto" w:fill="FFFFFF"/>
        <w:spacing w:before="161" w:after="161"/>
        <w:rPr>
          <w:rFonts w:cs="Arial"/>
          <w:b/>
          <w:bCs/>
          <w:sz w:val="24"/>
        </w:rPr>
      </w:pPr>
    </w:p>
    <w:p w14:paraId="4F1B985D" w14:textId="7DFBB36B" w:rsidR="00182572" w:rsidRPr="00BE38C1" w:rsidRDefault="00182572" w:rsidP="00526E4A">
      <w:pPr>
        <w:shd w:val="clear" w:color="auto" w:fill="FFFFFF"/>
        <w:spacing w:before="161" w:after="161"/>
        <w:rPr>
          <w:rFonts w:cs="Arial"/>
          <w:b/>
          <w:bCs/>
          <w:color w:val="5B9BD5" w:themeColor="accent5"/>
          <w:sz w:val="28"/>
          <w:szCs w:val="28"/>
        </w:rPr>
      </w:pPr>
      <w:r w:rsidRPr="00BE38C1">
        <w:rPr>
          <w:rFonts w:cs="Arial"/>
          <w:b/>
          <w:bCs/>
          <w:color w:val="5B9BD5" w:themeColor="accent5"/>
          <w:sz w:val="28"/>
          <w:szCs w:val="28"/>
        </w:rPr>
        <w:t>Notificati</w:t>
      </w:r>
      <w:r w:rsidR="006676BC">
        <w:rPr>
          <w:rFonts w:cs="Arial"/>
          <w:b/>
          <w:bCs/>
          <w:color w:val="5B9BD5" w:themeColor="accent5"/>
          <w:sz w:val="28"/>
          <w:szCs w:val="28"/>
        </w:rPr>
        <w:t>o</w:t>
      </w:r>
      <w:r w:rsidRPr="00BE38C1">
        <w:rPr>
          <w:rFonts w:cs="Arial"/>
          <w:b/>
          <w:bCs/>
          <w:color w:val="5B9BD5" w:themeColor="accent5"/>
          <w:sz w:val="28"/>
          <w:szCs w:val="28"/>
        </w:rPr>
        <w:t>n of Health Condition Procedure:</w:t>
      </w:r>
    </w:p>
    <w:p w14:paraId="0C58B924" w14:textId="5F85A87A" w:rsidR="002822CD" w:rsidRDefault="00045DC5" w:rsidP="002822CD">
      <w:pPr>
        <w:shd w:val="clear" w:color="auto" w:fill="FFFFFF"/>
        <w:spacing w:before="161" w:after="161"/>
        <w:jc w:val="center"/>
        <w:rPr>
          <w:rFonts w:cs="Arial"/>
          <w:b/>
          <w:bCs/>
          <w:sz w:val="24"/>
        </w:rPr>
      </w:pPr>
      <w:r w:rsidRPr="00045DC5">
        <w:rPr>
          <w:rFonts w:cs="Arial"/>
          <w:b/>
          <w:bCs/>
          <w:noProof/>
          <w:sz w:val="24"/>
        </w:rPr>
        <w:lastRenderedPageBreak/>
        <w:drawing>
          <wp:inline distT="0" distB="0" distL="0" distR="0" wp14:anchorId="259D3B05" wp14:editId="0BF401F6">
            <wp:extent cx="6362700" cy="7696200"/>
            <wp:effectExtent l="0" t="0" r="0" b="0"/>
            <wp:docPr id="461084575" name="Picture 1" descr="A close-up of a medical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84575" name="Picture 1" descr="A close-up of a medical plan&#10;&#10;AI-generated content may be incorrect."/>
                    <pic:cNvPicPr/>
                  </pic:nvPicPr>
                  <pic:blipFill rotWithShape="1">
                    <a:blip r:embed="rId16"/>
                    <a:srcRect t="4231"/>
                    <a:stretch/>
                  </pic:blipFill>
                  <pic:spPr bwMode="auto">
                    <a:xfrm>
                      <a:off x="0" y="0"/>
                      <a:ext cx="6363272" cy="7696892"/>
                    </a:xfrm>
                    <a:prstGeom prst="rect">
                      <a:avLst/>
                    </a:prstGeom>
                    <a:ln>
                      <a:noFill/>
                    </a:ln>
                    <a:extLst>
                      <a:ext uri="{53640926-AAD7-44D8-BBD7-CCE9431645EC}">
                        <a14:shadowObscured xmlns:a14="http://schemas.microsoft.com/office/drawing/2010/main"/>
                      </a:ext>
                    </a:extLst>
                  </pic:spPr>
                </pic:pic>
              </a:graphicData>
            </a:graphic>
          </wp:inline>
        </w:drawing>
      </w:r>
    </w:p>
    <w:p w14:paraId="21AFD289" w14:textId="77777777" w:rsidR="00D87130" w:rsidRDefault="00D87130" w:rsidP="000F48A5">
      <w:pPr>
        <w:shd w:val="clear" w:color="auto" w:fill="FFFFFF"/>
        <w:spacing w:before="161" w:after="161"/>
        <w:rPr>
          <w:rFonts w:cs="Arial"/>
          <w:color w:val="5B9BD5" w:themeColor="accent5"/>
          <w:szCs w:val="20"/>
        </w:rPr>
      </w:pPr>
    </w:p>
    <w:p w14:paraId="2D5880A1" w14:textId="77777777" w:rsidR="00304479" w:rsidRPr="00FE3449" w:rsidRDefault="00304479" w:rsidP="000F48A5">
      <w:pPr>
        <w:shd w:val="clear" w:color="auto" w:fill="FFFFFF"/>
        <w:spacing w:before="161" w:after="161"/>
        <w:rPr>
          <w:rFonts w:cs="Arial"/>
          <w:color w:val="5B9BD5" w:themeColor="accent5"/>
          <w:szCs w:val="20"/>
        </w:rPr>
      </w:pPr>
    </w:p>
    <w:p w14:paraId="1A764F57" w14:textId="5B2909DC" w:rsidR="000F48A5" w:rsidRPr="00FE3449" w:rsidRDefault="00FE3449" w:rsidP="000F48A5">
      <w:pPr>
        <w:pStyle w:val="Heading1"/>
        <w:rPr>
          <w:color w:val="5B9BD5" w:themeColor="accent5"/>
        </w:rPr>
      </w:pPr>
      <w:bookmarkStart w:id="4" w:name="_Toc494124441"/>
      <w:bookmarkStart w:id="5" w:name="_Toc107843970"/>
      <w:r w:rsidRPr="00FE3449">
        <w:rPr>
          <w:color w:val="5B9BD5" w:themeColor="accent5"/>
        </w:rPr>
        <w:t>8</w:t>
      </w:r>
      <w:r w:rsidR="000F48A5" w:rsidRPr="00FE3449">
        <w:rPr>
          <w:color w:val="5B9BD5" w:themeColor="accent5"/>
        </w:rPr>
        <w:t>. Individual healthcare plans</w:t>
      </w:r>
      <w:bookmarkEnd w:id="4"/>
      <w:bookmarkEnd w:id="5"/>
      <w:r w:rsidR="00BC1623" w:rsidRPr="00FE3449">
        <w:rPr>
          <w:color w:val="5B9BD5" w:themeColor="accent5"/>
        </w:rPr>
        <w:t xml:space="preserve"> (IH</w:t>
      </w:r>
      <w:r w:rsidRPr="00FE3449">
        <w:rPr>
          <w:color w:val="5B9BD5" w:themeColor="accent5"/>
        </w:rPr>
        <w:t>C</w:t>
      </w:r>
      <w:r w:rsidR="00BC1623" w:rsidRPr="00FE3449">
        <w:rPr>
          <w:color w:val="5B9BD5" w:themeColor="accent5"/>
        </w:rPr>
        <w:t>Ps)</w:t>
      </w:r>
      <w:r w:rsidR="002F5219">
        <w:rPr>
          <w:color w:val="5B9BD5" w:themeColor="accent5"/>
        </w:rPr>
        <w:t>`</w:t>
      </w:r>
    </w:p>
    <w:p w14:paraId="70948B15" w14:textId="77777777" w:rsidR="00526E4A" w:rsidRPr="001F6594" w:rsidRDefault="00526E4A" w:rsidP="000F48A5">
      <w:pPr>
        <w:rPr>
          <w:rFonts w:cs="Arial"/>
          <w:szCs w:val="20"/>
        </w:rPr>
      </w:pPr>
    </w:p>
    <w:p w14:paraId="16AC1507" w14:textId="57B1E642" w:rsidR="00526E4A" w:rsidRPr="000554DA" w:rsidRDefault="00526E4A" w:rsidP="000F48A5">
      <w:pPr>
        <w:rPr>
          <w:rFonts w:cs="Arial"/>
          <w:b/>
          <w:bCs/>
          <w:sz w:val="24"/>
        </w:rPr>
      </w:pPr>
      <w:r w:rsidRPr="000554DA">
        <w:rPr>
          <w:rFonts w:cs="Arial"/>
          <w:b/>
          <w:bCs/>
          <w:sz w:val="24"/>
        </w:rPr>
        <w:t>Individual Health Care Plans:</w:t>
      </w:r>
    </w:p>
    <w:p w14:paraId="47CE75A0" w14:textId="0DA89014" w:rsidR="000F48A5" w:rsidRPr="000554DA" w:rsidRDefault="000F48A5" w:rsidP="001F6594">
      <w:pPr>
        <w:pStyle w:val="ListParagraph"/>
        <w:numPr>
          <w:ilvl w:val="0"/>
          <w:numId w:val="48"/>
        </w:numPr>
        <w:rPr>
          <w:rFonts w:cs="Arial"/>
          <w:sz w:val="24"/>
        </w:rPr>
      </w:pPr>
      <w:r w:rsidRPr="000554DA">
        <w:rPr>
          <w:rFonts w:cs="Arial"/>
          <w:sz w:val="24"/>
        </w:rPr>
        <w:lastRenderedPageBreak/>
        <w:t xml:space="preserve">The headteacher has overall responsibility for the development of IHPs for pupils with medical conditions. This has been delegated to </w:t>
      </w:r>
      <w:proofErr w:type="spellStart"/>
      <w:r w:rsidR="00A66A71" w:rsidRPr="000554DA">
        <w:rPr>
          <w:rFonts w:cs="Arial"/>
          <w:sz w:val="24"/>
        </w:rPr>
        <w:t>Mrs</w:t>
      </w:r>
      <w:proofErr w:type="spellEnd"/>
      <w:r w:rsidR="00A66A71" w:rsidRPr="000554DA">
        <w:rPr>
          <w:rFonts w:cs="Arial"/>
          <w:sz w:val="24"/>
        </w:rPr>
        <w:t xml:space="preserve"> G Langley (Assistant Headteacher, SENDCo / Medical Lead)</w:t>
      </w:r>
    </w:p>
    <w:p w14:paraId="238413C9" w14:textId="77777777" w:rsidR="001F6594" w:rsidRPr="000554DA" w:rsidRDefault="000F48A5" w:rsidP="001F6594">
      <w:pPr>
        <w:pStyle w:val="ListParagraph"/>
        <w:numPr>
          <w:ilvl w:val="0"/>
          <w:numId w:val="48"/>
        </w:numPr>
        <w:rPr>
          <w:rFonts w:cs="Arial"/>
          <w:sz w:val="24"/>
        </w:rPr>
      </w:pPr>
      <w:r w:rsidRPr="000554DA">
        <w:rPr>
          <w:rFonts w:cs="Arial"/>
          <w:sz w:val="24"/>
        </w:rPr>
        <w:t>Plans will be reviewed at le</w:t>
      </w:r>
      <w:r w:rsidR="001F6594" w:rsidRPr="000554DA">
        <w:rPr>
          <w:rFonts w:cs="Arial"/>
          <w:sz w:val="24"/>
        </w:rPr>
        <w:t xml:space="preserve">ast </w:t>
      </w:r>
      <w:r w:rsidRPr="000554DA">
        <w:rPr>
          <w:rFonts w:cs="Arial"/>
          <w:sz w:val="24"/>
        </w:rPr>
        <w:t>annually, or earlier if there is evidence that the pupil’s needs have changed.</w:t>
      </w:r>
    </w:p>
    <w:p w14:paraId="09F02A5E" w14:textId="77777777" w:rsidR="00304479" w:rsidRPr="000554DA" w:rsidRDefault="00304479" w:rsidP="00304479">
      <w:pPr>
        <w:pStyle w:val="ListParagraph"/>
        <w:rPr>
          <w:rFonts w:cs="Arial"/>
          <w:sz w:val="24"/>
        </w:rPr>
      </w:pPr>
    </w:p>
    <w:p w14:paraId="56240304" w14:textId="57639CD2" w:rsidR="000F48A5" w:rsidRPr="000554DA" w:rsidRDefault="000F48A5" w:rsidP="001F6594">
      <w:pPr>
        <w:pStyle w:val="ListParagraph"/>
        <w:numPr>
          <w:ilvl w:val="0"/>
          <w:numId w:val="48"/>
        </w:numPr>
        <w:rPr>
          <w:rFonts w:cs="Arial"/>
          <w:sz w:val="24"/>
        </w:rPr>
      </w:pPr>
      <w:r w:rsidRPr="000554DA">
        <w:rPr>
          <w:rFonts w:cs="Arial"/>
          <w:sz w:val="24"/>
        </w:rPr>
        <w:t>Plans will be developed with the pupil’s best interests in mind and wi</w:t>
      </w:r>
      <w:r w:rsidR="00485B0A" w:rsidRPr="000554DA">
        <w:rPr>
          <w:rFonts w:cs="Arial"/>
          <w:sz w:val="24"/>
        </w:rPr>
        <w:t xml:space="preserve">ll include: </w:t>
      </w:r>
    </w:p>
    <w:p w14:paraId="4647305C" w14:textId="77777777" w:rsidR="001F6594" w:rsidRPr="000554DA" w:rsidRDefault="0077304B" w:rsidP="001F6594">
      <w:pPr>
        <w:pStyle w:val="ListParagraph"/>
        <w:numPr>
          <w:ilvl w:val="0"/>
          <w:numId w:val="49"/>
        </w:numPr>
        <w:rPr>
          <w:rFonts w:cs="Arial"/>
          <w:sz w:val="24"/>
        </w:rPr>
      </w:pPr>
      <w:r w:rsidRPr="000554DA">
        <w:rPr>
          <w:rFonts w:cs="Arial"/>
          <w:sz w:val="24"/>
        </w:rPr>
        <w:t xml:space="preserve">Details of your child’s </w:t>
      </w:r>
      <w:r w:rsidR="00BE38C1" w:rsidRPr="000554DA">
        <w:rPr>
          <w:rFonts w:cs="Arial"/>
          <w:sz w:val="24"/>
        </w:rPr>
        <w:t xml:space="preserve">medical condition. / </w:t>
      </w:r>
      <w:proofErr w:type="gramStart"/>
      <w:r w:rsidR="00BE38C1" w:rsidRPr="000554DA">
        <w:rPr>
          <w:rFonts w:cs="Arial"/>
          <w:sz w:val="24"/>
        </w:rPr>
        <w:t>diagnosis</w:t>
      </w:r>
      <w:proofErr w:type="gramEnd"/>
    </w:p>
    <w:p w14:paraId="0E76A2C9" w14:textId="3A35A4CA" w:rsidR="001F6594" w:rsidRPr="000554DA" w:rsidRDefault="00BE38C1" w:rsidP="001F6594">
      <w:pPr>
        <w:pStyle w:val="ListParagraph"/>
        <w:numPr>
          <w:ilvl w:val="0"/>
          <w:numId w:val="49"/>
        </w:numPr>
        <w:rPr>
          <w:rFonts w:cs="Arial"/>
          <w:sz w:val="24"/>
        </w:rPr>
      </w:pPr>
      <w:r w:rsidRPr="000554DA">
        <w:rPr>
          <w:rFonts w:cs="Arial"/>
          <w:sz w:val="24"/>
        </w:rPr>
        <w:t xml:space="preserve">Details of any medication / treatment </w:t>
      </w:r>
      <w:r w:rsidR="001F6594" w:rsidRPr="000554DA">
        <w:rPr>
          <w:rFonts w:cs="Arial"/>
          <w:sz w:val="24"/>
        </w:rPr>
        <w:t xml:space="preserve">and or daily care </w:t>
      </w:r>
      <w:r w:rsidR="00304479" w:rsidRPr="000554DA">
        <w:rPr>
          <w:rFonts w:cs="Arial"/>
          <w:sz w:val="24"/>
        </w:rPr>
        <w:t>requirements</w:t>
      </w:r>
      <w:r w:rsidR="001F6594" w:rsidRPr="000554DA">
        <w:rPr>
          <w:rFonts w:cs="Arial"/>
          <w:sz w:val="24"/>
        </w:rPr>
        <w:t xml:space="preserve"> </w:t>
      </w:r>
    </w:p>
    <w:p w14:paraId="3409CC24" w14:textId="59DD00DA" w:rsidR="00BE38C1" w:rsidRPr="000554DA" w:rsidRDefault="00BE38C1" w:rsidP="001F6594">
      <w:pPr>
        <w:pStyle w:val="ListParagraph"/>
        <w:numPr>
          <w:ilvl w:val="0"/>
          <w:numId w:val="49"/>
        </w:numPr>
        <w:rPr>
          <w:rFonts w:cs="Arial"/>
          <w:sz w:val="24"/>
        </w:rPr>
      </w:pPr>
      <w:r w:rsidRPr="000554DA">
        <w:rPr>
          <w:rFonts w:cs="Arial"/>
          <w:sz w:val="24"/>
        </w:rPr>
        <w:t>Emergency contact information for both parents and Health care professionals.</w:t>
      </w:r>
    </w:p>
    <w:p w14:paraId="629E7B85" w14:textId="267CCED6" w:rsidR="000F48A5" w:rsidRPr="000554DA" w:rsidRDefault="000F48A5" w:rsidP="00BE38C1">
      <w:pPr>
        <w:pStyle w:val="4Bulletedcopyblue"/>
        <w:numPr>
          <w:ilvl w:val="0"/>
          <w:numId w:val="0"/>
        </w:numPr>
        <w:ind w:left="340"/>
        <w:rPr>
          <w:sz w:val="24"/>
          <w:szCs w:val="24"/>
        </w:rPr>
      </w:pPr>
    </w:p>
    <w:p w14:paraId="74F595B9" w14:textId="327457BA" w:rsidR="000F48A5" w:rsidRPr="000554DA" w:rsidRDefault="000F48A5" w:rsidP="000F48A5">
      <w:pPr>
        <w:pStyle w:val="ListParagraph"/>
        <w:numPr>
          <w:ilvl w:val="0"/>
          <w:numId w:val="50"/>
        </w:numPr>
        <w:rPr>
          <w:rFonts w:cs="Arial"/>
          <w:sz w:val="24"/>
        </w:rPr>
      </w:pPr>
      <w:r w:rsidRPr="000554DA">
        <w:rPr>
          <w:rFonts w:cs="Arial"/>
          <w:sz w:val="24"/>
        </w:rPr>
        <w:t>Not all pupils with a medical condition will require an IH</w:t>
      </w:r>
      <w:r w:rsidR="00B41F78" w:rsidRPr="000554DA">
        <w:rPr>
          <w:rFonts w:cs="Arial"/>
          <w:sz w:val="24"/>
        </w:rPr>
        <w:t>C</w:t>
      </w:r>
      <w:r w:rsidRPr="000554DA">
        <w:rPr>
          <w:rFonts w:cs="Arial"/>
          <w:sz w:val="24"/>
        </w:rPr>
        <w:t>P. It will be agreed with a healthcare professional and the parents</w:t>
      </w:r>
      <w:r w:rsidR="008161F9" w:rsidRPr="000554DA">
        <w:rPr>
          <w:rFonts w:cs="Arial"/>
          <w:sz w:val="24"/>
        </w:rPr>
        <w:t>/carers</w:t>
      </w:r>
      <w:r w:rsidRPr="000554DA">
        <w:rPr>
          <w:rFonts w:cs="Arial"/>
          <w:sz w:val="24"/>
        </w:rPr>
        <w:t xml:space="preserve"> when an IH</w:t>
      </w:r>
      <w:r w:rsidR="00B41F78" w:rsidRPr="000554DA">
        <w:rPr>
          <w:rFonts w:cs="Arial"/>
          <w:sz w:val="24"/>
        </w:rPr>
        <w:t>C</w:t>
      </w:r>
      <w:r w:rsidRPr="000554DA">
        <w:rPr>
          <w:rFonts w:cs="Arial"/>
          <w:sz w:val="24"/>
        </w:rPr>
        <w:t xml:space="preserve">P would be inappropriate or disproportionate. This will be based on evidence. If there is no consensus, the headteacher will make the final decision. </w:t>
      </w:r>
    </w:p>
    <w:p w14:paraId="7E3F5262" w14:textId="77777777" w:rsidR="00304479" w:rsidRPr="000554DA" w:rsidRDefault="00304479" w:rsidP="00304479">
      <w:pPr>
        <w:pStyle w:val="ListParagraph"/>
        <w:rPr>
          <w:rFonts w:cs="Arial"/>
          <w:sz w:val="24"/>
        </w:rPr>
      </w:pPr>
    </w:p>
    <w:p w14:paraId="7BF1D8FF" w14:textId="3E8B7C80" w:rsidR="00304479" w:rsidRPr="000554DA" w:rsidRDefault="000F48A5" w:rsidP="00304479">
      <w:pPr>
        <w:pStyle w:val="ListParagraph"/>
        <w:numPr>
          <w:ilvl w:val="0"/>
          <w:numId w:val="50"/>
        </w:numPr>
        <w:rPr>
          <w:rFonts w:cs="Arial"/>
          <w:sz w:val="24"/>
        </w:rPr>
      </w:pPr>
      <w:r w:rsidRPr="000554DA">
        <w:rPr>
          <w:rFonts w:cs="Arial"/>
          <w:sz w:val="24"/>
        </w:rPr>
        <w:t>Plans will be drawn up in partnership with the school, parents</w:t>
      </w:r>
      <w:r w:rsidR="008161F9" w:rsidRPr="000554DA">
        <w:rPr>
          <w:rFonts w:cs="Arial"/>
          <w:sz w:val="24"/>
        </w:rPr>
        <w:t>/carers</w:t>
      </w:r>
      <w:r w:rsidRPr="000554DA">
        <w:rPr>
          <w:rFonts w:cs="Arial"/>
          <w:sz w:val="24"/>
        </w:rPr>
        <w:t xml:space="preserve"> and a relevant healthcare professional, such as the school nurse, specialist or </w:t>
      </w:r>
      <w:proofErr w:type="spellStart"/>
      <w:r w:rsidR="001849B0" w:rsidRPr="000554DA">
        <w:rPr>
          <w:rFonts w:cs="Arial"/>
          <w:sz w:val="24"/>
        </w:rPr>
        <w:t>peadiatrician</w:t>
      </w:r>
      <w:proofErr w:type="spellEnd"/>
      <w:r w:rsidRPr="000554DA">
        <w:rPr>
          <w:rFonts w:cs="Arial"/>
          <w:sz w:val="24"/>
        </w:rPr>
        <w:t xml:space="preserve">, who can best </w:t>
      </w:r>
      <w:proofErr w:type="spellStart"/>
      <w:r w:rsidRPr="000554DA">
        <w:rPr>
          <w:rFonts w:cs="Arial"/>
          <w:sz w:val="24"/>
        </w:rPr>
        <w:t>advise</w:t>
      </w:r>
      <w:proofErr w:type="spellEnd"/>
      <w:r w:rsidRPr="000554DA">
        <w:rPr>
          <w:rFonts w:cs="Arial"/>
          <w:sz w:val="24"/>
        </w:rPr>
        <w:t xml:space="preserve"> on the pupil’s specific needs. The pupil will be involved wherever appropriate. </w:t>
      </w:r>
    </w:p>
    <w:p w14:paraId="6AC93B94" w14:textId="77777777" w:rsidR="00304479" w:rsidRPr="000554DA" w:rsidRDefault="00304479" w:rsidP="00304479">
      <w:pPr>
        <w:pStyle w:val="ListParagraph"/>
        <w:rPr>
          <w:rFonts w:cs="Arial"/>
          <w:sz w:val="24"/>
        </w:rPr>
      </w:pPr>
    </w:p>
    <w:p w14:paraId="4E95FAF4" w14:textId="77777777" w:rsidR="00304479" w:rsidRPr="000554DA" w:rsidRDefault="00304479" w:rsidP="00304479">
      <w:pPr>
        <w:pStyle w:val="ListParagraph"/>
        <w:rPr>
          <w:rFonts w:cs="Arial"/>
          <w:sz w:val="24"/>
        </w:rPr>
      </w:pPr>
    </w:p>
    <w:p w14:paraId="529866D2" w14:textId="59842529" w:rsidR="000F48A5" w:rsidRPr="000554DA" w:rsidRDefault="000F48A5" w:rsidP="00304479">
      <w:pPr>
        <w:pStyle w:val="ListParagraph"/>
        <w:numPr>
          <w:ilvl w:val="0"/>
          <w:numId w:val="50"/>
        </w:numPr>
        <w:rPr>
          <w:rFonts w:cs="Arial"/>
          <w:sz w:val="24"/>
        </w:rPr>
      </w:pPr>
      <w:r w:rsidRPr="000554DA">
        <w:rPr>
          <w:rFonts w:cs="Arial"/>
          <w:sz w:val="24"/>
        </w:rPr>
        <w:t>IH</w:t>
      </w:r>
      <w:r w:rsidR="001849B0" w:rsidRPr="000554DA">
        <w:rPr>
          <w:rFonts w:cs="Arial"/>
          <w:sz w:val="24"/>
        </w:rPr>
        <w:t>C</w:t>
      </w:r>
      <w:r w:rsidRPr="000554DA">
        <w:rPr>
          <w:rFonts w:cs="Arial"/>
          <w:sz w:val="24"/>
        </w:rPr>
        <w:t xml:space="preserve">Ps will be linked to, or become part of, any education, health and care (EHC) plan. If a pupil has </w:t>
      </w:r>
      <w:r w:rsidR="008161F9" w:rsidRPr="000554DA">
        <w:rPr>
          <w:rFonts w:cs="Arial"/>
          <w:sz w:val="24"/>
        </w:rPr>
        <w:t>special educational needs (</w:t>
      </w:r>
      <w:r w:rsidRPr="000554DA">
        <w:rPr>
          <w:rFonts w:cs="Arial"/>
          <w:sz w:val="24"/>
        </w:rPr>
        <w:t>SEN</w:t>
      </w:r>
      <w:r w:rsidR="008161F9" w:rsidRPr="000554DA">
        <w:rPr>
          <w:rFonts w:cs="Arial"/>
          <w:sz w:val="24"/>
        </w:rPr>
        <w:t>)</w:t>
      </w:r>
      <w:r w:rsidRPr="000554DA">
        <w:rPr>
          <w:rFonts w:cs="Arial"/>
          <w:sz w:val="24"/>
        </w:rPr>
        <w:t xml:space="preserve"> but does not have an EHC plan, the SEN will be mentioned in the IHP. </w:t>
      </w:r>
    </w:p>
    <w:p w14:paraId="5565DCC8" w14:textId="77777777" w:rsidR="00304479" w:rsidRPr="000554DA" w:rsidRDefault="00304479" w:rsidP="00304479">
      <w:pPr>
        <w:pStyle w:val="ListParagraph"/>
        <w:rPr>
          <w:rFonts w:cs="Arial"/>
          <w:sz w:val="24"/>
        </w:rPr>
      </w:pPr>
    </w:p>
    <w:p w14:paraId="3BAD61DA" w14:textId="77777777" w:rsidR="000F48A5" w:rsidRPr="000554DA" w:rsidRDefault="000F48A5" w:rsidP="00304479">
      <w:pPr>
        <w:pStyle w:val="ListParagraph"/>
        <w:numPr>
          <w:ilvl w:val="0"/>
          <w:numId w:val="50"/>
        </w:numPr>
        <w:rPr>
          <w:rFonts w:cs="Arial"/>
          <w:sz w:val="24"/>
          <w:highlight w:val="yellow"/>
        </w:rPr>
      </w:pPr>
      <w:r w:rsidRPr="000554DA">
        <w:rPr>
          <w:rFonts w:cs="Arial"/>
          <w:sz w:val="24"/>
        </w:rPr>
        <w:t>The level of detail in the plan will depend on the complexity of the child’s condition and how much support is needed. The governing board and the headteacher</w:t>
      </w:r>
      <w:r w:rsidR="00BC1623" w:rsidRPr="000554DA">
        <w:rPr>
          <w:rFonts w:cs="Arial"/>
          <w:sz w:val="24"/>
        </w:rPr>
        <w:t xml:space="preserve"> </w:t>
      </w:r>
      <w:r w:rsidRPr="000554DA">
        <w:rPr>
          <w:rFonts w:cs="Arial"/>
          <w:sz w:val="24"/>
        </w:rPr>
        <w:t>/</w:t>
      </w:r>
      <w:r w:rsidR="00BC1623" w:rsidRPr="000554DA">
        <w:rPr>
          <w:rFonts w:cs="Arial"/>
          <w:sz w:val="24"/>
        </w:rPr>
        <w:t xml:space="preserve"> </w:t>
      </w:r>
      <w:r w:rsidRPr="000554DA">
        <w:rPr>
          <w:rFonts w:cs="Arial"/>
          <w:sz w:val="24"/>
        </w:rPr>
        <w:t>role of</w:t>
      </w:r>
      <w:r w:rsidR="00BC1623" w:rsidRPr="000554DA">
        <w:rPr>
          <w:rFonts w:cs="Arial"/>
          <w:sz w:val="24"/>
        </w:rPr>
        <w:t xml:space="preserve"> the</w:t>
      </w:r>
      <w:r w:rsidRPr="000554DA">
        <w:rPr>
          <w:rFonts w:cs="Arial"/>
          <w:sz w:val="24"/>
        </w:rPr>
        <w:t xml:space="preserve"> individual with responsibility for developing IHPs, will consider the following when deciding what information to record on IHPs</w:t>
      </w:r>
      <w:r w:rsidRPr="000554DA">
        <w:rPr>
          <w:rFonts w:cs="Arial"/>
          <w:sz w:val="24"/>
          <w:highlight w:val="yellow"/>
        </w:rPr>
        <w:t>:</w:t>
      </w:r>
    </w:p>
    <w:p w14:paraId="13DE9FD4" w14:textId="77777777" w:rsidR="00304479" w:rsidRPr="000554DA" w:rsidRDefault="00304479" w:rsidP="00304479">
      <w:pPr>
        <w:pStyle w:val="ListParagraph"/>
        <w:rPr>
          <w:sz w:val="24"/>
          <w:highlight w:val="yellow"/>
        </w:rPr>
      </w:pPr>
    </w:p>
    <w:p w14:paraId="058FC0B1" w14:textId="5DE4214E" w:rsidR="000F48A5" w:rsidRPr="000554DA" w:rsidRDefault="000F48A5" w:rsidP="00304479">
      <w:pPr>
        <w:pStyle w:val="4Bulletedcopyblue"/>
        <w:numPr>
          <w:ilvl w:val="0"/>
          <w:numId w:val="49"/>
        </w:numPr>
        <w:rPr>
          <w:sz w:val="24"/>
          <w:szCs w:val="24"/>
        </w:rPr>
      </w:pPr>
      <w:r w:rsidRPr="000554DA">
        <w:rPr>
          <w:sz w:val="24"/>
          <w:szCs w:val="24"/>
        </w:rPr>
        <w:t>The medical condition, its triggers, signs, symptoms and treatments</w:t>
      </w:r>
    </w:p>
    <w:p w14:paraId="76DFE744" w14:textId="564B1A30" w:rsidR="000F48A5" w:rsidRPr="000554DA" w:rsidRDefault="000F48A5" w:rsidP="00304479">
      <w:pPr>
        <w:pStyle w:val="4Bulletedcopyblue"/>
        <w:numPr>
          <w:ilvl w:val="0"/>
          <w:numId w:val="49"/>
        </w:numPr>
        <w:rPr>
          <w:sz w:val="24"/>
          <w:szCs w:val="24"/>
        </w:rPr>
      </w:pPr>
      <w:r w:rsidRPr="000554DA">
        <w:rPr>
          <w:sz w:val="24"/>
          <w:szCs w:val="24"/>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06B818EA" w14:textId="2E6EBE75" w:rsidR="000F48A5" w:rsidRPr="000554DA" w:rsidRDefault="000F48A5" w:rsidP="00304479">
      <w:pPr>
        <w:pStyle w:val="4Bulletedcopyblue"/>
        <w:numPr>
          <w:ilvl w:val="0"/>
          <w:numId w:val="49"/>
        </w:numPr>
        <w:rPr>
          <w:sz w:val="24"/>
          <w:szCs w:val="24"/>
        </w:rPr>
      </w:pPr>
      <w:r w:rsidRPr="000554DA">
        <w:rPr>
          <w:sz w:val="24"/>
          <w:szCs w:val="24"/>
        </w:rPr>
        <w:t>Specific support for the pupil’s educational, social and emotional needs. For example, how absences will be managed, requirements for extra time to complete exams, use of rest periods or additional support in catching up with lessons, counselling sessions</w:t>
      </w:r>
    </w:p>
    <w:p w14:paraId="5FA06A33" w14:textId="4D31D60F" w:rsidR="000F48A5" w:rsidRPr="000554DA" w:rsidRDefault="000F48A5" w:rsidP="00304479">
      <w:pPr>
        <w:pStyle w:val="4Bulletedcopyblue"/>
        <w:numPr>
          <w:ilvl w:val="0"/>
          <w:numId w:val="49"/>
        </w:numPr>
        <w:rPr>
          <w:sz w:val="24"/>
          <w:szCs w:val="24"/>
        </w:rPr>
      </w:pPr>
      <w:r w:rsidRPr="000554DA">
        <w:rPr>
          <w:sz w:val="24"/>
          <w:szCs w:val="24"/>
        </w:rPr>
        <w:t>The level of support needed, including in emergencies. If a pupil is self-managing their medication, this will be clearly stated with appropriate arrangements for monitoring</w:t>
      </w:r>
    </w:p>
    <w:p w14:paraId="28171247" w14:textId="326D414A" w:rsidR="000F48A5" w:rsidRPr="000554DA" w:rsidRDefault="000F48A5" w:rsidP="00304479">
      <w:pPr>
        <w:pStyle w:val="4Bulletedcopyblue"/>
        <w:numPr>
          <w:ilvl w:val="0"/>
          <w:numId w:val="49"/>
        </w:numPr>
        <w:rPr>
          <w:sz w:val="24"/>
          <w:szCs w:val="24"/>
        </w:rPr>
      </w:pPr>
      <w:r w:rsidRPr="000554DA">
        <w:rPr>
          <w:sz w:val="24"/>
          <w:szCs w:val="24"/>
        </w:rPr>
        <w:t>Who will provide this support, their training needs, expectations of their role and confirmation of proficiency to provide support for the pupil’s medical condition from a healthcare professional, and cover arrangements for when they are unavailable</w:t>
      </w:r>
    </w:p>
    <w:p w14:paraId="1824E8EA" w14:textId="4C2779A2" w:rsidR="000F48A5" w:rsidRPr="000554DA" w:rsidRDefault="000F48A5" w:rsidP="00304479">
      <w:pPr>
        <w:pStyle w:val="4Bulletedcopyblue"/>
        <w:numPr>
          <w:ilvl w:val="0"/>
          <w:numId w:val="49"/>
        </w:numPr>
        <w:rPr>
          <w:sz w:val="24"/>
          <w:szCs w:val="24"/>
        </w:rPr>
      </w:pPr>
      <w:r w:rsidRPr="000554DA">
        <w:rPr>
          <w:sz w:val="24"/>
          <w:szCs w:val="24"/>
        </w:rPr>
        <w:lastRenderedPageBreak/>
        <w:t>Who in the school needs to be aware of the pupil’s condition and the support required</w:t>
      </w:r>
    </w:p>
    <w:p w14:paraId="5B08188C" w14:textId="46A4D464" w:rsidR="000F48A5" w:rsidRPr="000554DA" w:rsidRDefault="000F48A5" w:rsidP="00304479">
      <w:pPr>
        <w:pStyle w:val="4Bulletedcopyblue"/>
        <w:numPr>
          <w:ilvl w:val="0"/>
          <w:numId w:val="49"/>
        </w:numPr>
        <w:rPr>
          <w:sz w:val="24"/>
          <w:szCs w:val="24"/>
        </w:rPr>
      </w:pPr>
      <w:r w:rsidRPr="000554DA">
        <w:rPr>
          <w:sz w:val="24"/>
          <w:szCs w:val="24"/>
        </w:rPr>
        <w:t>Arrangements for written permission from parents</w:t>
      </w:r>
      <w:r w:rsidR="008161F9" w:rsidRPr="000554DA">
        <w:rPr>
          <w:sz w:val="24"/>
          <w:szCs w:val="24"/>
        </w:rPr>
        <w:t>/carers</w:t>
      </w:r>
      <w:r w:rsidRPr="000554DA">
        <w:rPr>
          <w:sz w:val="24"/>
          <w:szCs w:val="24"/>
        </w:rPr>
        <w:t xml:space="preserve"> and the headteacher for medication to be administered by a member of staff, or self-administered by the pupil during school hours</w:t>
      </w:r>
    </w:p>
    <w:p w14:paraId="60A28DE5" w14:textId="5571FF3D" w:rsidR="000F48A5" w:rsidRPr="000554DA" w:rsidRDefault="000F48A5" w:rsidP="00304479">
      <w:pPr>
        <w:pStyle w:val="4Bulletedcopyblue"/>
        <w:numPr>
          <w:ilvl w:val="0"/>
          <w:numId w:val="49"/>
        </w:numPr>
        <w:rPr>
          <w:sz w:val="24"/>
          <w:szCs w:val="24"/>
        </w:rPr>
      </w:pPr>
      <w:r w:rsidRPr="000554DA">
        <w:rPr>
          <w:sz w:val="24"/>
          <w:szCs w:val="24"/>
        </w:rPr>
        <w:t>Separate arrangements or procedures required for school trips or other school activities outside of the normal school timetable that will ensure the pupil can participate, e.g. risk assessments</w:t>
      </w:r>
    </w:p>
    <w:p w14:paraId="572A7EA1" w14:textId="51AB6EE0" w:rsidR="000F48A5" w:rsidRPr="000554DA" w:rsidRDefault="000F48A5" w:rsidP="00304479">
      <w:pPr>
        <w:pStyle w:val="4Bulletedcopyblue"/>
        <w:numPr>
          <w:ilvl w:val="0"/>
          <w:numId w:val="49"/>
        </w:numPr>
        <w:rPr>
          <w:sz w:val="24"/>
          <w:szCs w:val="24"/>
        </w:rPr>
      </w:pPr>
      <w:r w:rsidRPr="000554DA">
        <w:rPr>
          <w:sz w:val="24"/>
          <w:szCs w:val="24"/>
        </w:rPr>
        <w:t>Where confidentiality issues are raised by the parent</w:t>
      </w:r>
      <w:r w:rsidR="008161F9" w:rsidRPr="000554DA">
        <w:rPr>
          <w:sz w:val="24"/>
          <w:szCs w:val="24"/>
        </w:rPr>
        <w:t xml:space="preserve">/carer or </w:t>
      </w:r>
      <w:r w:rsidRPr="000554DA">
        <w:rPr>
          <w:sz w:val="24"/>
          <w:szCs w:val="24"/>
        </w:rPr>
        <w:t>pupil, the designated individuals to be entrusted with information about the pupil’s condition</w:t>
      </w:r>
    </w:p>
    <w:p w14:paraId="1448CAAC" w14:textId="227D9751" w:rsidR="000F48A5" w:rsidRDefault="00304479" w:rsidP="00304479">
      <w:pPr>
        <w:pStyle w:val="4Bulletedcopyblue"/>
        <w:numPr>
          <w:ilvl w:val="0"/>
          <w:numId w:val="0"/>
        </w:numPr>
        <w:ind w:left="340"/>
        <w:rPr>
          <w:sz w:val="24"/>
          <w:szCs w:val="24"/>
        </w:rPr>
      </w:pPr>
      <w:r w:rsidRPr="000554DA">
        <w:rPr>
          <w:sz w:val="24"/>
          <w:szCs w:val="24"/>
        </w:rPr>
        <w:t xml:space="preserve">- </w:t>
      </w:r>
      <w:r w:rsidR="000F48A5" w:rsidRPr="000554DA">
        <w:rPr>
          <w:sz w:val="24"/>
          <w:szCs w:val="24"/>
        </w:rPr>
        <w:t>What to do in an emergency, including who to contact and contingency arrangements</w:t>
      </w:r>
    </w:p>
    <w:p w14:paraId="15FDF3F8" w14:textId="77777777" w:rsidR="008F0FA8" w:rsidRPr="000554DA" w:rsidRDefault="008F0FA8" w:rsidP="00304479">
      <w:pPr>
        <w:pStyle w:val="4Bulletedcopyblue"/>
        <w:numPr>
          <w:ilvl w:val="0"/>
          <w:numId w:val="0"/>
        </w:numPr>
        <w:ind w:left="340"/>
        <w:rPr>
          <w:sz w:val="24"/>
          <w:szCs w:val="24"/>
        </w:rPr>
      </w:pPr>
    </w:p>
    <w:p w14:paraId="4793D657" w14:textId="1810F9F7" w:rsidR="000F48A5" w:rsidRDefault="00AE109C" w:rsidP="000F48A5">
      <w:pPr>
        <w:pStyle w:val="Heading1"/>
        <w:rPr>
          <w:color w:val="5B9BD5" w:themeColor="accent5"/>
        </w:rPr>
      </w:pPr>
      <w:bookmarkStart w:id="6" w:name="_Toc494124442"/>
      <w:bookmarkStart w:id="7" w:name="_Toc107843971"/>
      <w:r w:rsidRPr="00AE109C">
        <w:rPr>
          <w:color w:val="5B9BD5" w:themeColor="accent5"/>
          <w:highlight w:val="yellow"/>
        </w:rPr>
        <w:t>9</w:t>
      </w:r>
      <w:r w:rsidR="000F48A5" w:rsidRPr="00AE109C">
        <w:rPr>
          <w:color w:val="5B9BD5" w:themeColor="accent5"/>
          <w:highlight w:val="yellow"/>
        </w:rPr>
        <w:t xml:space="preserve">. </w:t>
      </w:r>
      <w:bookmarkEnd w:id="6"/>
      <w:bookmarkEnd w:id="7"/>
      <w:r w:rsidRPr="00AE109C">
        <w:rPr>
          <w:color w:val="5B9BD5" w:themeColor="accent5"/>
        </w:rPr>
        <w:t>Medication</w:t>
      </w:r>
      <w:r w:rsidR="001A6D8A">
        <w:rPr>
          <w:color w:val="5B9BD5" w:themeColor="accent5"/>
        </w:rPr>
        <w:t xml:space="preserve"> in school</w:t>
      </w:r>
    </w:p>
    <w:p w14:paraId="36A79B4F" w14:textId="77777777" w:rsidR="008F0FA8" w:rsidRPr="008F0FA8" w:rsidRDefault="008F0FA8" w:rsidP="008F0FA8">
      <w:pPr>
        <w:pStyle w:val="6Abstract"/>
        <w:rPr>
          <w:lang w:val="en-GB"/>
        </w:rPr>
      </w:pPr>
    </w:p>
    <w:p w14:paraId="722C8F65" w14:textId="77777777" w:rsidR="001A6D8A" w:rsidRDefault="001A6D8A" w:rsidP="008F0FA8">
      <w:pPr>
        <w:pStyle w:val="6Abstract"/>
        <w:numPr>
          <w:ilvl w:val="0"/>
          <w:numId w:val="57"/>
        </w:numPr>
        <w:rPr>
          <w:sz w:val="24"/>
          <w:szCs w:val="24"/>
        </w:rPr>
      </w:pPr>
      <w:r w:rsidRPr="001A6D8A">
        <w:rPr>
          <w:sz w:val="24"/>
          <w:szCs w:val="24"/>
        </w:rPr>
        <w:t xml:space="preserve">Pupils will not be able to carry any medication in school. No pupil is allowed to carry any nonprescription drugs in school; this is to ensure that no pupil unwittingly or otherwise gives another pupil his or her medication. </w:t>
      </w:r>
    </w:p>
    <w:p w14:paraId="642A6114" w14:textId="77777777" w:rsidR="001A6D8A" w:rsidRDefault="001A6D8A" w:rsidP="001A6D8A">
      <w:pPr>
        <w:pStyle w:val="6Abstract"/>
        <w:rPr>
          <w:sz w:val="24"/>
          <w:szCs w:val="24"/>
        </w:rPr>
      </w:pPr>
      <w:r w:rsidRPr="001A6D8A">
        <w:rPr>
          <w:sz w:val="24"/>
          <w:szCs w:val="24"/>
        </w:rPr>
        <w:t xml:space="preserve"> The National Service Framework encourages prescribers to explore medicines which:</w:t>
      </w:r>
    </w:p>
    <w:p w14:paraId="5EA718C1" w14:textId="1DE82B27" w:rsidR="001A6D8A" w:rsidRPr="006D7AF1" w:rsidRDefault="001A6D8A" w:rsidP="001A6D8A">
      <w:pPr>
        <w:pStyle w:val="6Abstract"/>
        <w:numPr>
          <w:ilvl w:val="0"/>
          <w:numId w:val="57"/>
        </w:numPr>
        <w:rPr>
          <w:sz w:val="24"/>
          <w:szCs w:val="24"/>
        </w:rPr>
      </w:pPr>
      <w:r w:rsidRPr="001A6D8A">
        <w:rPr>
          <w:sz w:val="24"/>
          <w:szCs w:val="24"/>
        </w:rPr>
        <w:t xml:space="preserve">Need only be administered once a day or provide two prescriptions – one for home use, one for school/setting use, so that the medicine can be kept in the original </w:t>
      </w:r>
      <w:r w:rsidRPr="006D7AF1">
        <w:rPr>
          <w:sz w:val="24"/>
          <w:szCs w:val="24"/>
        </w:rPr>
        <w:t xml:space="preserve">containers when the illness is long-term. </w:t>
      </w:r>
    </w:p>
    <w:p w14:paraId="4F7726A0" w14:textId="77777777" w:rsidR="001A6D8A" w:rsidRPr="006D7AF1" w:rsidRDefault="001A6D8A" w:rsidP="001A6D8A">
      <w:pPr>
        <w:pStyle w:val="6Abstract"/>
        <w:numPr>
          <w:ilvl w:val="0"/>
          <w:numId w:val="52"/>
        </w:numPr>
        <w:rPr>
          <w:sz w:val="24"/>
          <w:szCs w:val="24"/>
        </w:rPr>
      </w:pPr>
      <w:r w:rsidRPr="006D7AF1">
        <w:rPr>
          <w:sz w:val="24"/>
          <w:szCs w:val="24"/>
        </w:rPr>
        <w:t>No child under 16 should be given prescription or non-prescription medicines without their parent’s written consent – except in exceptional circumstances where the medicine has been prescribed to the child without the knowledge of the parents.</w:t>
      </w:r>
    </w:p>
    <w:p w14:paraId="6CFBA2A9" w14:textId="66BCDC82" w:rsidR="001A6D8A" w:rsidRPr="006D7AF1" w:rsidRDefault="001A6D8A" w:rsidP="001A6D8A">
      <w:pPr>
        <w:pStyle w:val="6Abstract"/>
        <w:numPr>
          <w:ilvl w:val="0"/>
          <w:numId w:val="52"/>
        </w:numPr>
        <w:rPr>
          <w:sz w:val="24"/>
          <w:szCs w:val="24"/>
        </w:rPr>
      </w:pPr>
      <w:r w:rsidRPr="006D7AF1">
        <w:rPr>
          <w:sz w:val="24"/>
          <w:szCs w:val="24"/>
        </w:rPr>
        <w:t>Northcote Primary holds training on common medical conditions regularly. A log of the medical condition training is kept by the school and reviewed every 12 months to ensure all new staff receive training. All school staff who volunteer or who are contracted to administer medication are provided with training by a healthcare professional. The school keeps a record of staff who have had training.</w:t>
      </w:r>
    </w:p>
    <w:p w14:paraId="2375275C" w14:textId="77777777" w:rsidR="005F31FF" w:rsidRPr="0095047C" w:rsidRDefault="005F31FF" w:rsidP="001A6D8A">
      <w:pPr>
        <w:pStyle w:val="6Abstract"/>
        <w:rPr>
          <w:b/>
          <w:bCs/>
          <w:color w:val="5B9BD5" w:themeColor="accent5"/>
          <w:sz w:val="24"/>
          <w:szCs w:val="24"/>
        </w:rPr>
      </w:pPr>
      <w:r w:rsidRPr="0095047C">
        <w:rPr>
          <w:b/>
          <w:bCs/>
          <w:color w:val="5B9BD5" w:themeColor="accent5"/>
          <w:sz w:val="24"/>
          <w:szCs w:val="24"/>
        </w:rPr>
        <w:t>Administration and Recording of Medication</w:t>
      </w:r>
    </w:p>
    <w:p w14:paraId="5F7727D0" w14:textId="5AF1830B" w:rsidR="001353C1" w:rsidRPr="006D7AF1" w:rsidRDefault="005F31FF" w:rsidP="001353C1">
      <w:pPr>
        <w:pStyle w:val="6Abstract"/>
        <w:numPr>
          <w:ilvl w:val="0"/>
          <w:numId w:val="54"/>
        </w:numPr>
        <w:rPr>
          <w:sz w:val="24"/>
          <w:szCs w:val="24"/>
        </w:rPr>
      </w:pPr>
      <w:r w:rsidRPr="006D7AF1">
        <w:rPr>
          <w:sz w:val="24"/>
          <w:szCs w:val="24"/>
        </w:rPr>
        <w:t xml:space="preserve">Initially, we would request that in the case of both prescription and non-prescription medications that these are administered by the parents/carers.  We appreciate this may not always be possible therefore when a parent requests administration of medication, the form found in appendix </w:t>
      </w:r>
      <w:r w:rsidR="001353C1" w:rsidRPr="006D7AF1">
        <w:rPr>
          <w:sz w:val="24"/>
          <w:szCs w:val="24"/>
        </w:rPr>
        <w:t>2</w:t>
      </w:r>
      <w:r w:rsidRPr="006D7AF1">
        <w:rPr>
          <w:sz w:val="24"/>
          <w:szCs w:val="24"/>
        </w:rPr>
        <w:t xml:space="preserve"> must be completed at the school office.</w:t>
      </w:r>
    </w:p>
    <w:p w14:paraId="12B0D216" w14:textId="1D7D37A9" w:rsidR="001353C1" w:rsidRPr="006D7AF1" w:rsidRDefault="005F31FF" w:rsidP="001353C1">
      <w:pPr>
        <w:pStyle w:val="6Abstract"/>
        <w:numPr>
          <w:ilvl w:val="0"/>
          <w:numId w:val="53"/>
        </w:numPr>
        <w:rPr>
          <w:sz w:val="24"/>
          <w:szCs w:val="24"/>
        </w:rPr>
      </w:pPr>
      <w:r w:rsidRPr="006D7AF1">
        <w:rPr>
          <w:sz w:val="24"/>
          <w:szCs w:val="24"/>
        </w:rPr>
        <w:t xml:space="preserve">Medication (other than </w:t>
      </w:r>
      <w:r w:rsidR="00340F06" w:rsidRPr="006D7AF1">
        <w:rPr>
          <w:sz w:val="24"/>
          <w:szCs w:val="24"/>
        </w:rPr>
        <w:t>EpiPens</w:t>
      </w:r>
      <w:r w:rsidRPr="006D7AF1">
        <w:rPr>
          <w:sz w:val="24"/>
          <w:szCs w:val="24"/>
        </w:rPr>
        <w:t xml:space="preserve"> and asthma inhalers) is stored in a secure location</w:t>
      </w:r>
      <w:r w:rsidR="001353C1" w:rsidRPr="006D7AF1">
        <w:rPr>
          <w:sz w:val="24"/>
          <w:szCs w:val="24"/>
        </w:rPr>
        <w:t xml:space="preserve"> (locked Cupboard or fridge where appropriate</w:t>
      </w:r>
      <w:r w:rsidRPr="006D7AF1">
        <w:rPr>
          <w:sz w:val="24"/>
          <w:szCs w:val="24"/>
        </w:rPr>
        <w:t xml:space="preserve"> in the school office.</w:t>
      </w:r>
      <w:r w:rsidR="001353C1" w:rsidRPr="006D7AF1">
        <w:rPr>
          <w:sz w:val="24"/>
          <w:szCs w:val="24"/>
        </w:rPr>
        <w:t xml:space="preserve"> Epi Pens and Inhalers are kept with the children in the classroom.</w:t>
      </w:r>
    </w:p>
    <w:p w14:paraId="279FB159" w14:textId="77777777" w:rsidR="001353C1" w:rsidRPr="006D7AF1" w:rsidRDefault="005F31FF" w:rsidP="001353C1">
      <w:pPr>
        <w:pStyle w:val="6Abstract"/>
        <w:numPr>
          <w:ilvl w:val="0"/>
          <w:numId w:val="53"/>
        </w:numPr>
        <w:rPr>
          <w:sz w:val="24"/>
          <w:szCs w:val="24"/>
        </w:rPr>
      </w:pPr>
      <w:r w:rsidRPr="006D7AF1">
        <w:rPr>
          <w:sz w:val="24"/>
          <w:szCs w:val="24"/>
        </w:rPr>
        <w:t xml:space="preserve">When a child takes medication the dose and time are recorded. </w:t>
      </w:r>
    </w:p>
    <w:p w14:paraId="51440F58" w14:textId="22D025C9" w:rsidR="001353C1" w:rsidRPr="006D7AF1" w:rsidRDefault="005F31FF" w:rsidP="001353C1">
      <w:pPr>
        <w:pStyle w:val="6Abstract"/>
        <w:numPr>
          <w:ilvl w:val="0"/>
          <w:numId w:val="53"/>
        </w:numPr>
        <w:rPr>
          <w:sz w:val="24"/>
          <w:szCs w:val="24"/>
        </w:rPr>
      </w:pPr>
      <w:r w:rsidRPr="006D7AF1">
        <w:rPr>
          <w:sz w:val="24"/>
          <w:szCs w:val="24"/>
        </w:rPr>
        <w:lastRenderedPageBreak/>
        <w:t>Younger children with spacers for their inhalers may need supervision by staff</w:t>
      </w:r>
      <w:r w:rsidR="00340F06">
        <w:rPr>
          <w:sz w:val="24"/>
          <w:szCs w:val="24"/>
        </w:rPr>
        <w:t xml:space="preserve"> </w:t>
      </w:r>
      <w:proofErr w:type="gramStart"/>
      <w:r w:rsidR="00340F06">
        <w:rPr>
          <w:sz w:val="24"/>
          <w:szCs w:val="24"/>
        </w:rPr>
        <w:t>in order</w:t>
      </w:r>
      <w:r w:rsidRPr="006D7AF1">
        <w:rPr>
          <w:sz w:val="24"/>
          <w:szCs w:val="24"/>
        </w:rPr>
        <w:t xml:space="preserve"> </w:t>
      </w:r>
      <w:r w:rsidR="00340F06" w:rsidRPr="006D7AF1">
        <w:rPr>
          <w:sz w:val="24"/>
          <w:szCs w:val="24"/>
        </w:rPr>
        <w:t>to</w:t>
      </w:r>
      <w:proofErr w:type="gramEnd"/>
      <w:r w:rsidRPr="006D7AF1">
        <w:rPr>
          <w:sz w:val="24"/>
          <w:szCs w:val="24"/>
        </w:rPr>
        <w:t xml:space="preserve"> ensure they are used appropriately. </w:t>
      </w:r>
    </w:p>
    <w:p w14:paraId="64A884E8" w14:textId="0F390E86" w:rsidR="001353C1" w:rsidRPr="006D7AF1" w:rsidRDefault="005F31FF" w:rsidP="00E22912">
      <w:pPr>
        <w:pStyle w:val="6Abstract"/>
        <w:numPr>
          <w:ilvl w:val="0"/>
          <w:numId w:val="53"/>
        </w:numPr>
        <w:rPr>
          <w:sz w:val="24"/>
          <w:szCs w:val="24"/>
        </w:rPr>
      </w:pPr>
      <w:r w:rsidRPr="006D7AF1">
        <w:rPr>
          <w:sz w:val="24"/>
          <w:szCs w:val="24"/>
        </w:rPr>
        <w:t xml:space="preserve">When the administration of non-emergency medication is </w:t>
      </w:r>
      <w:r w:rsidR="00340F06" w:rsidRPr="006D7AF1">
        <w:rPr>
          <w:sz w:val="24"/>
          <w:szCs w:val="24"/>
        </w:rPr>
        <w:t>required,</w:t>
      </w:r>
      <w:r w:rsidRPr="006D7AF1">
        <w:rPr>
          <w:sz w:val="24"/>
          <w:szCs w:val="24"/>
        </w:rPr>
        <w:t xml:space="preserve"> staff may exercise their voluntary right to not administer, this right maybe selective on the grounds of the type of medication in question. In this instance, any medication administered would be overseen by </w:t>
      </w:r>
      <w:r w:rsidR="001353C1" w:rsidRPr="006D7AF1">
        <w:rPr>
          <w:sz w:val="24"/>
          <w:szCs w:val="24"/>
        </w:rPr>
        <w:t xml:space="preserve">either </w:t>
      </w:r>
      <w:proofErr w:type="spellStart"/>
      <w:r w:rsidR="001353C1" w:rsidRPr="006D7AF1">
        <w:rPr>
          <w:sz w:val="24"/>
          <w:szCs w:val="24"/>
        </w:rPr>
        <w:t>Ms</w:t>
      </w:r>
      <w:proofErr w:type="spellEnd"/>
      <w:r w:rsidR="001353C1" w:rsidRPr="006D7AF1">
        <w:rPr>
          <w:sz w:val="24"/>
          <w:szCs w:val="24"/>
        </w:rPr>
        <w:t xml:space="preserve"> Meakin, </w:t>
      </w:r>
      <w:proofErr w:type="spellStart"/>
      <w:r w:rsidR="001353C1" w:rsidRPr="006D7AF1">
        <w:rPr>
          <w:sz w:val="24"/>
          <w:szCs w:val="24"/>
        </w:rPr>
        <w:t>Mrs</w:t>
      </w:r>
      <w:proofErr w:type="spellEnd"/>
      <w:r w:rsidR="001353C1" w:rsidRPr="006D7AF1">
        <w:rPr>
          <w:sz w:val="24"/>
          <w:szCs w:val="24"/>
        </w:rPr>
        <w:t xml:space="preserve"> Turner or </w:t>
      </w:r>
      <w:proofErr w:type="spellStart"/>
      <w:r w:rsidRPr="006D7AF1">
        <w:rPr>
          <w:sz w:val="24"/>
          <w:szCs w:val="24"/>
        </w:rPr>
        <w:t>M</w:t>
      </w:r>
      <w:r w:rsidR="001353C1" w:rsidRPr="006D7AF1">
        <w:rPr>
          <w:sz w:val="24"/>
          <w:szCs w:val="24"/>
        </w:rPr>
        <w:t>rs</w:t>
      </w:r>
      <w:proofErr w:type="spellEnd"/>
      <w:r w:rsidR="001353C1" w:rsidRPr="006D7AF1">
        <w:rPr>
          <w:sz w:val="24"/>
          <w:szCs w:val="24"/>
        </w:rPr>
        <w:t xml:space="preserve"> Purkis</w:t>
      </w:r>
      <w:r w:rsidRPr="006D7AF1">
        <w:rPr>
          <w:sz w:val="24"/>
          <w:szCs w:val="24"/>
        </w:rPr>
        <w:t xml:space="preserve">, </w:t>
      </w:r>
      <w:r w:rsidR="001353C1" w:rsidRPr="006D7AF1">
        <w:rPr>
          <w:sz w:val="24"/>
          <w:szCs w:val="24"/>
        </w:rPr>
        <w:t xml:space="preserve">or in the event of absence </w:t>
      </w:r>
      <w:proofErr w:type="spellStart"/>
      <w:r w:rsidR="001353C1" w:rsidRPr="006D7AF1">
        <w:rPr>
          <w:sz w:val="24"/>
          <w:szCs w:val="24"/>
        </w:rPr>
        <w:t>Mrs</w:t>
      </w:r>
      <w:proofErr w:type="spellEnd"/>
      <w:r w:rsidR="001353C1" w:rsidRPr="006D7AF1">
        <w:rPr>
          <w:sz w:val="24"/>
          <w:szCs w:val="24"/>
        </w:rPr>
        <w:t xml:space="preserve"> Langley. </w:t>
      </w:r>
    </w:p>
    <w:p w14:paraId="0CEEED26" w14:textId="77777777" w:rsidR="001353C1" w:rsidRPr="006D7AF1" w:rsidRDefault="005F31FF" w:rsidP="001353C1">
      <w:pPr>
        <w:pStyle w:val="6Abstract"/>
        <w:numPr>
          <w:ilvl w:val="0"/>
          <w:numId w:val="53"/>
        </w:numPr>
        <w:rPr>
          <w:sz w:val="24"/>
          <w:szCs w:val="24"/>
        </w:rPr>
      </w:pPr>
      <w:r w:rsidRPr="006D7AF1">
        <w:rPr>
          <w:sz w:val="24"/>
          <w:szCs w:val="24"/>
        </w:rPr>
        <w:t xml:space="preserve">Medicines should only be administered at school when it would be detrimental to a child’s health or school attendance not to do so. </w:t>
      </w:r>
    </w:p>
    <w:p w14:paraId="741A892A" w14:textId="77777777" w:rsidR="00051A72" w:rsidRPr="006D7AF1" w:rsidRDefault="005F31FF" w:rsidP="001353C1">
      <w:pPr>
        <w:pStyle w:val="6Abstract"/>
        <w:numPr>
          <w:ilvl w:val="0"/>
          <w:numId w:val="53"/>
        </w:numPr>
        <w:rPr>
          <w:sz w:val="24"/>
          <w:szCs w:val="24"/>
        </w:rPr>
      </w:pPr>
      <w:r w:rsidRPr="006D7AF1">
        <w:rPr>
          <w:sz w:val="24"/>
          <w:szCs w:val="24"/>
        </w:rPr>
        <w:t xml:space="preserve">Prescription medicines must be in date, labelled, in the original container including prescriber’s instructions re administration, dosage and storage. </w:t>
      </w:r>
      <w:r w:rsidRPr="006D7AF1">
        <w:rPr>
          <w:b/>
          <w:bCs/>
          <w:sz w:val="24"/>
          <w:szCs w:val="24"/>
        </w:rPr>
        <w:t>No prescription medicine will be administered that is not in its original prescribed packaging</w:t>
      </w:r>
      <w:r w:rsidRPr="006D7AF1">
        <w:rPr>
          <w:sz w:val="24"/>
          <w:szCs w:val="24"/>
        </w:rPr>
        <w:t>.</w:t>
      </w:r>
    </w:p>
    <w:p w14:paraId="31625F60" w14:textId="77777777" w:rsidR="00051A72" w:rsidRPr="006D7AF1" w:rsidRDefault="005F31FF" w:rsidP="001353C1">
      <w:pPr>
        <w:pStyle w:val="6Abstract"/>
        <w:numPr>
          <w:ilvl w:val="0"/>
          <w:numId w:val="53"/>
        </w:numPr>
        <w:rPr>
          <w:sz w:val="24"/>
          <w:szCs w:val="24"/>
        </w:rPr>
      </w:pPr>
      <w:r w:rsidRPr="006D7AF1">
        <w:rPr>
          <w:sz w:val="24"/>
          <w:szCs w:val="24"/>
        </w:rPr>
        <w:t xml:space="preserve">Parents/carers should be encouraged to look at dose frequencies and timing so that if </w:t>
      </w:r>
      <w:proofErr w:type="gramStart"/>
      <w:r w:rsidRPr="006D7AF1">
        <w:rPr>
          <w:sz w:val="24"/>
          <w:szCs w:val="24"/>
        </w:rPr>
        <w:t>possible</w:t>
      </w:r>
      <w:proofErr w:type="gramEnd"/>
      <w:r w:rsidRPr="006D7AF1">
        <w:rPr>
          <w:sz w:val="24"/>
          <w:szCs w:val="24"/>
        </w:rPr>
        <w:t xml:space="preserve"> medicines can be taken out of school hours. </w:t>
      </w:r>
    </w:p>
    <w:p w14:paraId="41BA162D" w14:textId="77777777" w:rsidR="00051A72" w:rsidRPr="006D7AF1" w:rsidRDefault="005F31FF" w:rsidP="001353C1">
      <w:pPr>
        <w:pStyle w:val="6Abstract"/>
        <w:numPr>
          <w:ilvl w:val="0"/>
          <w:numId w:val="53"/>
        </w:numPr>
        <w:rPr>
          <w:sz w:val="24"/>
          <w:szCs w:val="24"/>
        </w:rPr>
      </w:pPr>
      <w:r w:rsidRPr="006D7AF1">
        <w:rPr>
          <w:sz w:val="24"/>
          <w:szCs w:val="24"/>
        </w:rPr>
        <w:t xml:space="preserve">Parents/carers can ask doctors for timed-release medication for a minimum number of daily doses. </w:t>
      </w:r>
    </w:p>
    <w:p w14:paraId="41497F0A" w14:textId="77777777" w:rsidR="00051A72" w:rsidRPr="006D7AF1" w:rsidRDefault="005F31FF" w:rsidP="00051A72">
      <w:pPr>
        <w:pStyle w:val="6Abstract"/>
        <w:ind w:left="720"/>
        <w:rPr>
          <w:sz w:val="24"/>
          <w:szCs w:val="24"/>
        </w:rPr>
      </w:pPr>
      <w:r w:rsidRPr="006D7AF1">
        <w:rPr>
          <w:sz w:val="24"/>
          <w:szCs w:val="24"/>
        </w:rPr>
        <w:t xml:space="preserve">Prescription Medication Please note the following for prescription medication: </w:t>
      </w:r>
    </w:p>
    <w:p w14:paraId="49C99278" w14:textId="62890B0B" w:rsidR="00780355" w:rsidRPr="00413BEB" w:rsidRDefault="005F31FF" w:rsidP="00051A72">
      <w:pPr>
        <w:pStyle w:val="6Abstract"/>
        <w:ind w:left="720"/>
        <w:rPr>
          <w:color w:val="5B9BD5" w:themeColor="accent5"/>
          <w:sz w:val="24"/>
          <w:szCs w:val="24"/>
        </w:rPr>
      </w:pPr>
      <w:r w:rsidRPr="00413BEB">
        <w:rPr>
          <w:b/>
          <w:bCs/>
          <w:color w:val="5B9BD5" w:themeColor="accent5"/>
          <w:sz w:val="24"/>
          <w:szCs w:val="24"/>
        </w:rPr>
        <w:t>Named members of staff</w:t>
      </w:r>
      <w:r w:rsidR="00780355" w:rsidRPr="00413BEB">
        <w:rPr>
          <w:color w:val="5B9BD5" w:themeColor="accent5"/>
          <w:sz w:val="24"/>
          <w:szCs w:val="24"/>
        </w:rPr>
        <w:t>:</w:t>
      </w:r>
      <w:r w:rsidRPr="00413BEB">
        <w:rPr>
          <w:color w:val="5B9BD5" w:themeColor="accent5"/>
          <w:sz w:val="24"/>
          <w:szCs w:val="24"/>
        </w:rPr>
        <w:t xml:space="preserve"> (</w:t>
      </w:r>
      <w:proofErr w:type="spellStart"/>
      <w:r w:rsidRPr="00413BEB">
        <w:rPr>
          <w:color w:val="5B9BD5" w:themeColor="accent5"/>
          <w:sz w:val="24"/>
          <w:szCs w:val="24"/>
        </w:rPr>
        <w:t>M</w:t>
      </w:r>
      <w:r w:rsidR="00051A72" w:rsidRPr="00413BEB">
        <w:rPr>
          <w:color w:val="5B9BD5" w:themeColor="accent5"/>
          <w:sz w:val="24"/>
          <w:szCs w:val="24"/>
        </w:rPr>
        <w:t>s</w:t>
      </w:r>
      <w:proofErr w:type="spellEnd"/>
      <w:r w:rsidR="00051A72" w:rsidRPr="00413BEB">
        <w:rPr>
          <w:color w:val="5B9BD5" w:themeColor="accent5"/>
          <w:sz w:val="24"/>
          <w:szCs w:val="24"/>
        </w:rPr>
        <w:t xml:space="preserve"> Turner, </w:t>
      </w:r>
      <w:proofErr w:type="spellStart"/>
      <w:r w:rsidR="00051A72" w:rsidRPr="00413BEB">
        <w:rPr>
          <w:color w:val="5B9BD5" w:themeColor="accent5"/>
          <w:sz w:val="24"/>
          <w:szCs w:val="24"/>
        </w:rPr>
        <w:t>Ms</w:t>
      </w:r>
      <w:proofErr w:type="spellEnd"/>
      <w:r w:rsidR="00051A72" w:rsidRPr="00413BEB">
        <w:rPr>
          <w:color w:val="5B9BD5" w:themeColor="accent5"/>
          <w:sz w:val="24"/>
          <w:szCs w:val="24"/>
        </w:rPr>
        <w:t xml:space="preserve"> Meakin</w:t>
      </w:r>
      <w:r w:rsidR="00780355" w:rsidRPr="00413BEB">
        <w:rPr>
          <w:color w:val="5B9BD5" w:themeColor="accent5"/>
          <w:sz w:val="24"/>
          <w:szCs w:val="24"/>
        </w:rPr>
        <w:t xml:space="preserve">, </w:t>
      </w:r>
      <w:proofErr w:type="spellStart"/>
      <w:r w:rsidR="00780355" w:rsidRPr="00413BEB">
        <w:rPr>
          <w:color w:val="5B9BD5" w:themeColor="accent5"/>
          <w:sz w:val="24"/>
          <w:szCs w:val="24"/>
        </w:rPr>
        <w:t>Mrs</w:t>
      </w:r>
      <w:proofErr w:type="spellEnd"/>
      <w:r w:rsidR="00780355" w:rsidRPr="00413BEB">
        <w:rPr>
          <w:color w:val="5B9BD5" w:themeColor="accent5"/>
          <w:sz w:val="24"/>
          <w:szCs w:val="24"/>
        </w:rPr>
        <w:t xml:space="preserve"> Purkis, </w:t>
      </w:r>
      <w:proofErr w:type="spellStart"/>
      <w:r w:rsidR="00780355" w:rsidRPr="00413BEB">
        <w:rPr>
          <w:color w:val="5B9BD5" w:themeColor="accent5"/>
          <w:sz w:val="24"/>
          <w:szCs w:val="24"/>
        </w:rPr>
        <w:t>Mrs</w:t>
      </w:r>
      <w:proofErr w:type="spellEnd"/>
      <w:r w:rsidR="00780355" w:rsidRPr="00413BEB">
        <w:rPr>
          <w:color w:val="5B9BD5" w:themeColor="accent5"/>
          <w:sz w:val="24"/>
          <w:szCs w:val="24"/>
        </w:rPr>
        <w:t xml:space="preserve"> McCulloch and </w:t>
      </w:r>
      <w:proofErr w:type="spellStart"/>
      <w:r w:rsidR="00780355" w:rsidRPr="00413BEB">
        <w:rPr>
          <w:color w:val="5B9BD5" w:themeColor="accent5"/>
          <w:sz w:val="24"/>
          <w:szCs w:val="24"/>
        </w:rPr>
        <w:t>Mrs</w:t>
      </w:r>
      <w:proofErr w:type="spellEnd"/>
      <w:r w:rsidR="00780355" w:rsidRPr="00413BEB">
        <w:rPr>
          <w:color w:val="5B9BD5" w:themeColor="accent5"/>
          <w:sz w:val="24"/>
          <w:szCs w:val="24"/>
        </w:rPr>
        <w:t xml:space="preserve"> Langley</w:t>
      </w:r>
      <w:r w:rsidRPr="00413BEB">
        <w:rPr>
          <w:color w:val="5B9BD5" w:themeColor="accent5"/>
          <w:sz w:val="24"/>
          <w:szCs w:val="24"/>
        </w:rPr>
        <w:t>) may administer such a drug to whom it has been prescribed, according to the instructions.</w:t>
      </w:r>
    </w:p>
    <w:p w14:paraId="3C4CB913" w14:textId="77777777" w:rsidR="00AB672A" w:rsidRPr="00413BEB" w:rsidRDefault="005F31FF" w:rsidP="00780355">
      <w:pPr>
        <w:pStyle w:val="6Abstract"/>
        <w:numPr>
          <w:ilvl w:val="0"/>
          <w:numId w:val="53"/>
        </w:numPr>
        <w:rPr>
          <w:sz w:val="24"/>
          <w:szCs w:val="24"/>
        </w:rPr>
      </w:pPr>
      <w:r w:rsidRPr="00413BEB">
        <w:rPr>
          <w:sz w:val="24"/>
          <w:szCs w:val="24"/>
        </w:rPr>
        <w:t xml:space="preserve">Prescription drugs will be returned to the parents when no longer required. Parents/carers are responsible for the disposal of any remaining prescription drugs (should be taken to pharmacist). </w:t>
      </w:r>
    </w:p>
    <w:p w14:paraId="54879F57" w14:textId="7608BF87" w:rsidR="000554DA" w:rsidRPr="00413BEB" w:rsidRDefault="005F31FF" w:rsidP="00AE7BB0">
      <w:pPr>
        <w:pStyle w:val="6Abstract"/>
        <w:numPr>
          <w:ilvl w:val="0"/>
          <w:numId w:val="53"/>
        </w:numPr>
        <w:rPr>
          <w:sz w:val="24"/>
          <w:szCs w:val="24"/>
        </w:rPr>
      </w:pPr>
      <w:r w:rsidRPr="00413BEB">
        <w:rPr>
          <w:sz w:val="24"/>
          <w:szCs w:val="24"/>
        </w:rPr>
        <w:t>Medicines must always be provided in the original container as dispensed by a pharmacist and include the prescriber’s instructions for administration.</w:t>
      </w:r>
    </w:p>
    <w:p w14:paraId="7AAF223E" w14:textId="77777777" w:rsidR="009907C8" w:rsidRPr="00BF0FD6" w:rsidRDefault="009907C8" w:rsidP="009907C8">
      <w:pPr>
        <w:pStyle w:val="6Abstract"/>
        <w:ind w:left="360"/>
        <w:rPr>
          <w:b/>
          <w:bCs/>
          <w:sz w:val="24"/>
          <w:szCs w:val="24"/>
        </w:rPr>
      </w:pPr>
      <w:r w:rsidRPr="00BF0FD6">
        <w:rPr>
          <w:b/>
          <w:bCs/>
          <w:color w:val="5B9BD5" w:themeColor="accent5"/>
          <w:sz w:val="24"/>
          <w:szCs w:val="24"/>
        </w:rPr>
        <w:t xml:space="preserve">Non-Prescription Medication </w:t>
      </w:r>
    </w:p>
    <w:p w14:paraId="3B91EB15" w14:textId="77777777" w:rsidR="009907C8" w:rsidRPr="00413BEB" w:rsidRDefault="009907C8" w:rsidP="009907C8">
      <w:pPr>
        <w:pStyle w:val="6Abstract"/>
        <w:ind w:left="360"/>
        <w:rPr>
          <w:sz w:val="24"/>
          <w:szCs w:val="24"/>
        </w:rPr>
      </w:pPr>
      <w:r w:rsidRPr="00BF0FD6">
        <w:rPr>
          <w:sz w:val="24"/>
          <w:szCs w:val="24"/>
        </w:rPr>
        <w:t>Unless there is written confirmation from a GP that this has been agreed, no non-prescription drug will be administered on a regular basis. Medicines containing aspirin or paracetamol (this includes Calpol) will only be given if prescribed by a doctor.</w:t>
      </w:r>
    </w:p>
    <w:p w14:paraId="1AC94902" w14:textId="66B12A54" w:rsidR="009907C8" w:rsidRPr="00413BEB" w:rsidRDefault="009907C8" w:rsidP="009907C8">
      <w:pPr>
        <w:pStyle w:val="6Abstract"/>
        <w:ind w:left="360"/>
        <w:rPr>
          <w:b/>
          <w:bCs/>
          <w:color w:val="5B9BD5" w:themeColor="accent5"/>
          <w:sz w:val="24"/>
          <w:szCs w:val="24"/>
          <w:u w:val="single"/>
        </w:rPr>
      </w:pPr>
      <w:proofErr w:type="spellStart"/>
      <w:r w:rsidRPr="00413BEB">
        <w:rPr>
          <w:b/>
          <w:bCs/>
          <w:color w:val="5B9BD5" w:themeColor="accent5"/>
          <w:sz w:val="24"/>
          <w:szCs w:val="24"/>
          <w:u w:val="single"/>
        </w:rPr>
        <w:t>Epipens</w:t>
      </w:r>
      <w:proofErr w:type="spellEnd"/>
      <w:r w:rsidRPr="00413BEB">
        <w:rPr>
          <w:b/>
          <w:bCs/>
          <w:color w:val="5B9BD5" w:themeColor="accent5"/>
          <w:sz w:val="24"/>
          <w:szCs w:val="24"/>
          <w:u w:val="single"/>
        </w:rPr>
        <w:t xml:space="preserve"> </w:t>
      </w:r>
    </w:p>
    <w:p w14:paraId="4373D15C" w14:textId="77777777" w:rsidR="005A043D" w:rsidRPr="00413BEB" w:rsidRDefault="009907C8" w:rsidP="005A043D">
      <w:pPr>
        <w:pStyle w:val="6Abstract"/>
        <w:ind w:left="360"/>
        <w:rPr>
          <w:sz w:val="24"/>
          <w:szCs w:val="24"/>
        </w:rPr>
      </w:pPr>
      <w:r w:rsidRPr="00413BEB">
        <w:rPr>
          <w:sz w:val="24"/>
          <w:szCs w:val="24"/>
        </w:rPr>
        <w:t xml:space="preserve"> EpiPens are stored in clear plastic boxes with the picture of the child on the outside and the care plan enclosed. Parents/carers have the responsibility of checking whether the medication</w:t>
      </w:r>
      <w:r w:rsidR="005A043D" w:rsidRPr="00413BEB">
        <w:rPr>
          <w:sz w:val="24"/>
          <w:szCs w:val="24"/>
        </w:rPr>
        <w:t xml:space="preserve"> is in date, however this will also be checked annually by school staff when the children change class.</w:t>
      </w:r>
    </w:p>
    <w:p w14:paraId="0A938D55" w14:textId="77777777" w:rsidR="00A0339B" w:rsidRPr="00413BEB" w:rsidRDefault="005A043D" w:rsidP="005A043D">
      <w:pPr>
        <w:pStyle w:val="6Abstract"/>
        <w:numPr>
          <w:ilvl w:val="0"/>
          <w:numId w:val="55"/>
        </w:numPr>
        <w:rPr>
          <w:sz w:val="24"/>
          <w:szCs w:val="24"/>
        </w:rPr>
      </w:pPr>
      <w:r w:rsidRPr="00413BEB">
        <w:rPr>
          <w:sz w:val="24"/>
          <w:szCs w:val="24"/>
        </w:rPr>
        <w:lastRenderedPageBreak/>
        <w:t xml:space="preserve">The school holds spare </w:t>
      </w:r>
      <w:proofErr w:type="spellStart"/>
      <w:r w:rsidRPr="00413BEB">
        <w:rPr>
          <w:sz w:val="24"/>
          <w:szCs w:val="24"/>
        </w:rPr>
        <w:t>epipens</w:t>
      </w:r>
      <w:proofErr w:type="spellEnd"/>
      <w:r w:rsidRPr="00413BEB">
        <w:rPr>
          <w:sz w:val="24"/>
          <w:szCs w:val="24"/>
        </w:rPr>
        <w:t xml:space="preserve">, permission to use these is sought in writing from parents whose children are known to be anaphylactic (See the </w:t>
      </w:r>
      <w:proofErr w:type="spellStart"/>
      <w:r w:rsidRPr="00413BEB">
        <w:rPr>
          <w:sz w:val="24"/>
          <w:szCs w:val="24"/>
        </w:rPr>
        <w:t>DoH</w:t>
      </w:r>
      <w:proofErr w:type="spellEnd"/>
      <w:r w:rsidRPr="00413BEB">
        <w:rPr>
          <w:sz w:val="24"/>
          <w:szCs w:val="24"/>
        </w:rPr>
        <w:t xml:space="preserve"> ‘Guidance on the use of adrenaline auto-injectors in schools). </w:t>
      </w:r>
    </w:p>
    <w:p w14:paraId="29D2509A" w14:textId="5037A362" w:rsidR="005A043D" w:rsidRPr="002C2C22" w:rsidRDefault="005A043D" w:rsidP="005A043D">
      <w:pPr>
        <w:pStyle w:val="6Abstract"/>
        <w:numPr>
          <w:ilvl w:val="0"/>
          <w:numId w:val="55"/>
        </w:numPr>
        <w:rPr>
          <w:sz w:val="24"/>
          <w:szCs w:val="24"/>
        </w:rPr>
      </w:pPr>
      <w:r>
        <w:t xml:space="preserve"> </w:t>
      </w:r>
      <w:r w:rsidRPr="002C2C22">
        <w:rPr>
          <w:sz w:val="24"/>
          <w:szCs w:val="24"/>
        </w:rPr>
        <w:t xml:space="preserve">A register of pupils who have been prescribed an </w:t>
      </w:r>
      <w:proofErr w:type="spellStart"/>
      <w:r w:rsidRPr="002C2C22">
        <w:rPr>
          <w:sz w:val="24"/>
          <w:szCs w:val="24"/>
        </w:rPr>
        <w:t>epipen</w:t>
      </w:r>
      <w:proofErr w:type="spellEnd"/>
      <w:r w:rsidRPr="002C2C22">
        <w:rPr>
          <w:sz w:val="24"/>
          <w:szCs w:val="24"/>
        </w:rPr>
        <w:t xml:space="preserve"> is kept in a central location ▪ When a child starts at </w:t>
      </w:r>
      <w:r w:rsidR="008B0C20" w:rsidRPr="002C2C22">
        <w:rPr>
          <w:sz w:val="24"/>
          <w:szCs w:val="24"/>
        </w:rPr>
        <w:t>Northcote</w:t>
      </w:r>
      <w:r w:rsidR="00A0339B" w:rsidRPr="002C2C22">
        <w:rPr>
          <w:sz w:val="24"/>
          <w:szCs w:val="24"/>
        </w:rPr>
        <w:t xml:space="preserve"> </w:t>
      </w:r>
      <w:r w:rsidRPr="002C2C22">
        <w:rPr>
          <w:sz w:val="24"/>
          <w:szCs w:val="24"/>
        </w:rPr>
        <w:t xml:space="preserve">Primary </w:t>
      </w:r>
      <w:proofErr w:type="gramStart"/>
      <w:r w:rsidRPr="002C2C22">
        <w:rPr>
          <w:sz w:val="24"/>
          <w:szCs w:val="24"/>
        </w:rPr>
        <w:t>School</w:t>
      </w:r>
      <w:proofErr w:type="gramEnd"/>
      <w:r w:rsidRPr="002C2C22">
        <w:rPr>
          <w:sz w:val="24"/>
          <w:szCs w:val="24"/>
        </w:rPr>
        <w:t xml:space="preserve"> they are also given a </w:t>
      </w:r>
      <w:r w:rsidR="00A0339B" w:rsidRPr="002C2C22">
        <w:rPr>
          <w:sz w:val="24"/>
          <w:szCs w:val="24"/>
        </w:rPr>
        <w:t xml:space="preserve">Medical information form to complete which requests information for both medical and dietary. </w:t>
      </w:r>
    </w:p>
    <w:p w14:paraId="5508A022" w14:textId="77777777" w:rsidR="00BC6DE1" w:rsidRPr="002C2C22" w:rsidRDefault="00A0339B" w:rsidP="005A043D">
      <w:pPr>
        <w:pStyle w:val="6Abstract"/>
        <w:numPr>
          <w:ilvl w:val="0"/>
          <w:numId w:val="55"/>
        </w:numPr>
        <w:rPr>
          <w:sz w:val="24"/>
          <w:szCs w:val="24"/>
        </w:rPr>
      </w:pPr>
      <w:r w:rsidRPr="002C2C22">
        <w:rPr>
          <w:color w:val="5B9BD5" w:themeColor="accent5"/>
          <w:sz w:val="24"/>
          <w:szCs w:val="24"/>
        </w:rPr>
        <w:t xml:space="preserve">Dietary alerts </w:t>
      </w:r>
      <w:r w:rsidRPr="002C2C22">
        <w:rPr>
          <w:sz w:val="24"/>
          <w:szCs w:val="24"/>
        </w:rPr>
        <w:t>are created by school staff</w:t>
      </w:r>
      <w:r w:rsidR="00BC6DE1" w:rsidRPr="002C2C22">
        <w:rPr>
          <w:sz w:val="24"/>
          <w:szCs w:val="24"/>
        </w:rPr>
        <w:t xml:space="preserve"> which</w:t>
      </w:r>
      <w:r w:rsidRPr="002C2C22">
        <w:rPr>
          <w:sz w:val="24"/>
          <w:szCs w:val="24"/>
        </w:rPr>
        <w:t xml:space="preserve"> includ</w:t>
      </w:r>
      <w:r w:rsidR="00BC6DE1" w:rsidRPr="002C2C22">
        <w:rPr>
          <w:sz w:val="24"/>
          <w:szCs w:val="24"/>
        </w:rPr>
        <w:t>e:</w:t>
      </w:r>
    </w:p>
    <w:p w14:paraId="7A712829" w14:textId="6C67249E" w:rsidR="00A0339B" w:rsidRPr="002C2C22" w:rsidRDefault="00BC6DE1" w:rsidP="00BC6DE1">
      <w:pPr>
        <w:pStyle w:val="6Abstract"/>
        <w:ind w:left="1080"/>
        <w:rPr>
          <w:sz w:val="24"/>
          <w:szCs w:val="24"/>
        </w:rPr>
      </w:pPr>
      <w:r w:rsidRPr="002C2C22">
        <w:rPr>
          <w:sz w:val="24"/>
          <w:szCs w:val="24"/>
        </w:rPr>
        <w:t>-</w:t>
      </w:r>
      <w:r w:rsidR="00A0339B" w:rsidRPr="002C2C22">
        <w:rPr>
          <w:sz w:val="24"/>
          <w:szCs w:val="24"/>
        </w:rPr>
        <w:t xml:space="preserve"> the child </w:t>
      </w:r>
      <w:proofErr w:type="gramStart"/>
      <w:r w:rsidR="00A0339B" w:rsidRPr="002C2C22">
        <w:rPr>
          <w:sz w:val="24"/>
          <w:szCs w:val="24"/>
        </w:rPr>
        <w:t>name</w:t>
      </w:r>
      <w:proofErr w:type="gramEnd"/>
    </w:p>
    <w:p w14:paraId="4DD48B58" w14:textId="527251A5" w:rsidR="00BC6DE1" w:rsidRPr="002C2C22" w:rsidRDefault="00BC6DE1" w:rsidP="00BC6DE1">
      <w:pPr>
        <w:pStyle w:val="6Abstract"/>
        <w:ind w:left="1080"/>
        <w:rPr>
          <w:sz w:val="24"/>
          <w:szCs w:val="24"/>
        </w:rPr>
      </w:pPr>
      <w:r w:rsidRPr="002C2C22">
        <w:rPr>
          <w:sz w:val="24"/>
          <w:szCs w:val="24"/>
        </w:rPr>
        <w:t>- photograph</w:t>
      </w:r>
    </w:p>
    <w:p w14:paraId="1DF51607" w14:textId="4FC386D0" w:rsidR="00BC6DE1" w:rsidRPr="002C2C22" w:rsidRDefault="00BC6DE1" w:rsidP="00BC6DE1">
      <w:pPr>
        <w:pStyle w:val="6Abstract"/>
        <w:ind w:left="1080"/>
        <w:rPr>
          <w:sz w:val="24"/>
          <w:szCs w:val="24"/>
        </w:rPr>
      </w:pPr>
      <w:r w:rsidRPr="002C2C22">
        <w:rPr>
          <w:sz w:val="24"/>
          <w:szCs w:val="24"/>
        </w:rPr>
        <w:t xml:space="preserve">- Allergy Information </w:t>
      </w:r>
    </w:p>
    <w:p w14:paraId="7A7AA35C" w14:textId="2E289CC6" w:rsidR="00BC6DE1" w:rsidRPr="002C2C22" w:rsidRDefault="00BC6DE1" w:rsidP="00BC6DE1">
      <w:pPr>
        <w:pStyle w:val="6Abstract"/>
        <w:ind w:left="1080"/>
        <w:rPr>
          <w:sz w:val="24"/>
          <w:szCs w:val="24"/>
        </w:rPr>
      </w:pPr>
      <w:r w:rsidRPr="002C2C22">
        <w:rPr>
          <w:sz w:val="24"/>
          <w:szCs w:val="24"/>
        </w:rPr>
        <w:t xml:space="preserve">-Emergency contact information. </w:t>
      </w:r>
    </w:p>
    <w:p w14:paraId="3FBAAA60" w14:textId="76D16461" w:rsidR="008B0C20" w:rsidRPr="002C2C22" w:rsidRDefault="008B0C20" w:rsidP="008B0C20">
      <w:pPr>
        <w:pStyle w:val="6Abstract"/>
        <w:rPr>
          <w:sz w:val="24"/>
          <w:szCs w:val="24"/>
        </w:rPr>
      </w:pPr>
      <w:r w:rsidRPr="002C2C22">
        <w:rPr>
          <w:sz w:val="24"/>
          <w:szCs w:val="24"/>
        </w:rPr>
        <w:t xml:space="preserve">Copies of medical / dietary alerts are laminated and provided to kitchen staff. </w:t>
      </w:r>
    </w:p>
    <w:p w14:paraId="08C6DD2F" w14:textId="183A0ACF" w:rsidR="008B0C20" w:rsidRPr="002C2C22" w:rsidRDefault="008B0C20" w:rsidP="008B0C20">
      <w:pPr>
        <w:pStyle w:val="6Abstract"/>
        <w:rPr>
          <w:sz w:val="24"/>
          <w:szCs w:val="24"/>
        </w:rPr>
      </w:pPr>
      <w:r w:rsidRPr="002C2C22">
        <w:rPr>
          <w:sz w:val="24"/>
          <w:szCs w:val="24"/>
        </w:rPr>
        <w:t>In addition, staff are asked to ensure any pupils who have alternative dietary requirements are positioned at the front of the line when entering the lunch hall to support identification.</w:t>
      </w:r>
    </w:p>
    <w:p w14:paraId="7B68D200" w14:textId="0608D9A3" w:rsidR="00865CB6" w:rsidRPr="002C2C22" w:rsidRDefault="00865CB6" w:rsidP="008B0C20">
      <w:pPr>
        <w:pStyle w:val="6Abstract"/>
        <w:rPr>
          <w:color w:val="5B9BD5" w:themeColor="accent5"/>
          <w:sz w:val="24"/>
          <w:szCs w:val="24"/>
        </w:rPr>
      </w:pPr>
      <w:r w:rsidRPr="002C2C22">
        <w:rPr>
          <w:color w:val="5B9BD5" w:themeColor="accent5"/>
          <w:sz w:val="24"/>
          <w:szCs w:val="24"/>
        </w:rPr>
        <w:t xml:space="preserve">Asthma </w:t>
      </w:r>
    </w:p>
    <w:p w14:paraId="170B5D9C" w14:textId="77777777" w:rsidR="00D8200E" w:rsidRPr="002C2C22" w:rsidRDefault="00865CB6" w:rsidP="00D8200E">
      <w:pPr>
        <w:pStyle w:val="6Abstract"/>
        <w:numPr>
          <w:ilvl w:val="0"/>
          <w:numId w:val="56"/>
        </w:numPr>
        <w:rPr>
          <w:sz w:val="24"/>
          <w:szCs w:val="24"/>
        </w:rPr>
      </w:pPr>
      <w:r w:rsidRPr="002C2C22">
        <w:rPr>
          <w:sz w:val="24"/>
          <w:szCs w:val="24"/>
        </w:rPr>
        <w:t>Children with asthma should have easy access to their inhaler.</w:t>
      </w:r>
    </w:p>
    <w:p w14:paraId="6236CCBE" w14:textId="42D65142" w:rsidR="00D8200E" w:rsidRPr="002C2C22" w:rsidRDefault="00865CB6" w:rsidP="00D8200E">
      <w:pPr>
        <w:pStyle w:val="6Abstract"/>
        <w:numPr>
          <w:ilvl w:val="0"/>
          <w:numId w:val="56"/>
        </w:numPr>
        <w:rPr>
          <w:sz w:val="24"/>
          <w:szCs w:val="24"/>
        </w:rPr>
      </w:pPr>
      <w:r w:rsidRPr="002C2C22">
        <w:rPr>
          <w:sz w:val="24"/>
          <w:szCs w:val="24"/>
        </w:rPr>
        <w:t xml:space="preserve"> Inhalers for children should be </w:t>
      </w:r>
      <w:r w:rsidR="00D8200E" w:rsidRPr="002C2C22">
        <w:rPr>
          <w:sz w:val="24"/>
          <w:szCs w:val="24"/>
        </w:rPr>
        <w:t>clearly labelled and kept in the</w:t>
      </w:r>
      <w:r w:rsidR="006D3F2C">
        <w:rPr>
          <w:sz w:val="24"/>
          <w:szCs w:val="24"/>
        </w:rPr>
        <w:t xml:space="preserve"> red</w:t>
      </w:r>
      <w:r w:rsidR="00D8200E" w:rsidRPr="002C2C22">
        <w:rPr>
          <w:sz w:val="24"/>
          <w:szCs w:val="24"/>
        </w:rPr>
        <w:t xml:space="preserve"> </w:t>
      </w:r>
      <w:r w:rsidR="006D3F2C">
        <w:rPr>
          <w:sz w:val="24"/>
          <w:szCs w:val="24"/>
        </w:rPr>
        <w:t>‘</w:t>
      </w:r>
      <w:r w:rsidR="00D8200E" w:rsidRPr="002C2C22">
        <w:rPr>
          <w:sz w:val="24"/>
          <w:szCs w:val="24"/>
        </w:rPr>
        <w:t>First Aid</w:t>
      </w:r>
      <w:r w:rsidR="006D3F2C">
        <w:rPr>
          <w:sz w:val="24"/>
          <w:szCs w:val="24"/>
        </w:rPr>
        <w:t>’</w:t>
      </w:r>
      <w:r w:rsidR="00D8200E" w:rsidRPr="002C2C22">
        <w:rPr>
          <w:sz w:val="24"/>
          <w:szCs w:val="24"/>
        </w:rPr>
        <w:t xml:space="preserve"> bag situated next to the classroom door for ease of identification. </w:t>
      </w:r>
    </w:p>
    <w:p w14:paraId="65A2108B" w14:textId="39EC5575" w:rsidR="00D8200E" w:rsidRPr="002C2C22" w:rsidRDefault="00865CB6" w:rsidP="00D8200E">
      <w:pPr>
        <w:pStyle w:val="6Abstract"/>
        <w:numPr>
          <w:ilvl w:val="0"/>
          <w:numId w:val="56"/>
        </w:numPr>
        <w:rPr>
          <w:sz w:val="24"/>
          <w:szCs w:val="24"/>
        </w:rPr>
      </w:pPr>
      <w:r w:rsidRPr="002C2C22">
        <w:rPr>
          <w:sz w:val="24"/>
          <w:szCs w:val="24"/>
        </w:rPr>
        <w:t xml:space="preserve"> Inhalers should not be locked away. </w:t>
      </w:r>
    </w:p>
    <w:p w14:paraId="340E242B" w14:textId="77777777" w:rsidR="00D8200E" w:rsidRPr="002C2C22" w:rsidRDefault="00865CB6" w:rsidP="00D8200E">
      <w:pPr>
        <w:pStyle w:val="6Abstract"/>
        <w:numPr>
          <w:ilvl w:val="0"/>
          <w:numId w:val="56"/>
        </w:numPr>
        <w:rPr>
          <w:sz w:val="24"/>
          <w:szCs w:val="24"/>
        </w:rPr>
      </w:pPr>
      <w:r w:rsidRPr="002C2C22">
        <w:rPr>
          <w:sz w:val="24"/>
          <w:szCs w:val="24"/>
        </w:rPr>
        <w:t>The only inhaler a child should have at school is their blue inhaler (and accompanying spacer if necessary), which is the relief inhaler. Other inhalers are preventative and should be taken in the morning and the afternoon at home.</w:t>
      </w:r>
    </w:p>
    <w:p w14:paraId="75ACB4AE" w14:textId="77777777" w:rsidR="00D8200E" w:rsidRPr="002C2C22" w:rsidRDefault="00865CB6" w:rsidP="00D8200E">
      <w:pPr>
        <w:pStyle w:val="6Abstract"/>
        <w:numPr>
          <w:ilvl w:val="0"/>
          <w:numId w:val="56"/>
        </w:numPr>
        <w:rPr>
          <w:sz w:val="24"/>
          <w:szCs w:val="24"/>
        </w:rPr>
      </w:pPr>
      <w:r w:rsidRPr="002C2C22">
        <w:rPr>
          <w:sz w:val="24"/>
          <w:szCs w:val="24"/>
        </w:rPr>
        <w:t xml:space="preserve"> The school holds a spare blue inhaler in case of emergency. </w:t>
      </w:r>
    </w:p>
    <w:p w14:paraId="75843BED" w14:textId="77777777" w:rsidR="00D8200E" w:rsidRPr="002C2C22" w:rsidRDefault="00865CB6" w:rsidP="00D8200E">
      <w:pPr>
        <w:pStyle w:val="6Abstract"/>
        <w:numPr>
          <w:ilvl w:val="0"/>
          <w:numId w:val="56"/>
        </w:numPr>
        <w:rPr>
          <w:sz w:val="24"/>
          <w:szCs w:val="24"/>
        </w:rPr>
      </w:pPr>
      <w:r w:rsidRPr="002C2C22">
        <w:rPr>
          <w:sz w:val="24"/>
          <w:szCs w:val="24"/>
        </w:rPr>
        <w:t xml:space="preserve">Permission to use this is sought in writing from parents/carers whose children are asthmatic. </w:t>
      </w:r>
    </w:p>
    <w:p w14:paraId="1B609A1E" w14:textId="77777777" w:rsidR="00D8200E" w:rsidRPr="002C2C22" w:rsidRDefault="00865CB6" w:rsidP="00D8200E">
      <w:pPr>
        <w:pStyle w:val="6Abstract"/>
        <w:rPr>
          <w:color w:val="5B9BD5" w:themeColor="accent5"/>
          <w:sz w:val="24"/>
          <w:szCs w:val="24"/>
        </w:rPr>
      </w:pPr>
      <w:r w:rsidRPr="002C2C22">
        <w:rPr>
          <w:color w:val="5B9BD5" w:themeColor="accent5"/>
          <w:sz w:val="24"/>
          <w:szCs w:val="24"/>
        </w:rPr>
        <w:t xml:space="preserve">Ritalin and Other Related Drugs </w:t>
      </w:r>
    </w:p>
    <w:p w14:paraId="5D69B4FF" w14:textId="72AAC38C" w:rsidR="00D8200E" w:rsidRPr="002C2C22" w:rsidRDefault="00865CB6" w:rsidP="00D8200E">
      <w:pPr>
        <w:pStyle w:val="6Abstract"/>
        <w:numPr>
          <w:ilvl w:val="0"/>
          <w:numId w:val="56"/>
        </w:numPr>
        <w:rPr>
          <w:sz w:val="24"/>
          <w:szCs w:val="24"/>
        </w:rPr>
      </w:pPr>
      <w:r w:rsidRPr="002C2C22">
        <w:rPr>
          <w:sz w:val="24"/>
          <w:szCs w:val="24"/>
        </w:rPr>
        <w:t xml:space="preserve"> Ritalin is a controlled drug. It will be kept securely in a locked </w:t>
      </w:r>
      <w:r w:rsidR="00D8200E" w:rsidRPr="002C2C22">
        <w:rPr>
          <w:sz w:val="24"/>
          <w:szCs w:val="24"/>
        </w:rPr>
        <w:t>cupboard situated in the office</w:t>
      </w:r>
      <w:r w:rsidRPr="002C2C22">
        <w:rPr>
          <w:sz w:val="24"/>
          <w:szCs w:val="24"/>
        </w:rPr>
        <w:t xml:space="preserve">. </w:t>
      </w:r>
      <w:r w:rsidR="00D8200E" w:rsidRPr="002C2C22">
        <w:rPr>
          <w:sz w:val="24"/>
          <w:szCs w:val="24"/>
        </w:rPr>
        <w:t>Generally,</w:t>
      </w:r>
      <w:r w:rsidRPr="002C2C22">
        <w:rPr>
          <w:sz w:val="24"/>
          <w:szCs w:val="24"/>
        </w:rPr>
        <w:t xml:space="preserve"> children are prescribed </w:t>
      </w:r>
      <w:r w:rsidR="006D7AF1" w:rsidRPr="002C2C22">
        <w:rPr>
          <w:sz w:val="24"/>
          <w:szCs w:val="24"/>
        </w:rPr>
        <w:t>slow-release</w:t>
      </w:r>
      <w:r w:rsidRPr="002C2C22">
        <w:rPr>
          <w:sz w:val="24"/>
          <w:szCs w:val="24"/>
        </w:rPr>
        <w:t xml:space="preserve"> Ritalin and do not need to take at school. </w:t>
      </w:r>
    </w:p>
    <w:p w14:paraId="0E84403B" w14:textId="5CD37063" w:rsidR="00FF7D3C" w:rsidRPr="002C2C22" w:rsidRDefault="00865CB6" w:rsidP="00FF7D3C">
      <w:pPr>
        <w:pStyle w:val="6Abstract"/>
        <w:numPr>
          <w:ilvl w:val="0"/>
          <w:numId w:val="56"/>
        </w:numPr>
        <w:rPr>
          <w:sz w:val="24"/>
          <w:szCs w:val="24"/>
        </w:rPr>
      </w:pPr>
      <w:r w:rsidRPr="002C2C22">
        <w:rPr>
          <w:sz w:val="24"/>
          <w:szCs w:val="24"/>
        </w:rPr>
        <w:t xml:space="preserve">The adult taking it out of the safe will need to do so with an observer who will check the number of tablets going out and back in again and ensure that the child takes the tablet. </w:t>
      </w:r>
    </w:p>
    <w:p w14:paraId="0B900D0B" w14:textId="77777777" w:rsidR="00FF7D3C" w:rsidRPr="002C2C22" w:rsidRDefault="00865CB6" w:rsidP="000554DA">
      <w:pPr>
        <w:pStyle w:val="6Abstract"/>
        <w:rPr>
          <w:sz w:val="24"/>
          <w:szCs w:val="24"/>
        </w:rPr>
      </w:pPr>
      <w:r w:rsidRPr="002C2C22">
        <w:rPr>
          <w:color w:val="5B9BD5" w:themeColor="accent5"/>
          <w:sz w:val="24"/>
          <w:szCs w:val="24"/>
        </w:rPr>
        <w:lastRenderedPageBreak/>
        <w:t xml:space="preserve">Refusal to take Medication </w:t>
      </w:r>
    </w:p>
    <w:p w14:paraId="0738A65F" w14:textId="128FD509" w:rsidR="001A6D8A" w:rsidRPr="00ED6001" w:rsidRDefault="00865CB6" w:rsidP="00ED6001">
      <w:pPr>
        <w:pStyle w:val="6Abstract"/>
        <w:ind w:left="432"/>
        <w:rPr>
          <w:sz w:val="24"/>
          <w:szCs w:val="24"/>
        </w:rPr>
      </w:pPr>
      <w:r w:rsidRPr="002C2C22">
        <w:rPr>
          <w:sz w:val="24"/>
          <w:szCs w:val="24"/>
        </w:rPr>
        <w:t xml:space="preserve">If a child refuses to take medicine, staff should not force them to do </w:t>
      </w:r>
      <w:proofErr w:type="gramStart"/>
      <w:r w:rsidRPr="002C2C22">
        <w:rPr>
          <w:sz w:val="24"/>
          <w:szCs w:val="24"/>
        </w:rPr>
        <w:t>so, but</w:t>
      </w:r>
      <w:proofErr w:type="gramEnd"/>
      <w:r w:rsidRPr="002C2C22">
        <w:rPr>
          <w:sz w:val="24"/>
          <w:szCs w:val="24"/>
        </w:rPr>
        <w:t xml:space="preserve"> should note this in the records. Parents/carers should be informed immediately. If a refusal to take medicines results in an emergency, the school or setting’s emergency procedures should be followed.</w:t>
      </w:r>
    </w:p>
    <w:p w14:paraId="1EA409A1" w14:textId="32C3180B" w:rsidR="000F48A5" w:rsidRPr="00ED6001" w:rsidRDefault="00AE109C" w:rsidP="000F48A5">
      <w:pPr>
        <w:shd w:val="clear" w:color="auto" w:fill="FFFFFF"/>
        <w:spacing w:before="161" w:after="161"/>
        <w:rPr>
          <w:rFonts w:cs="Arial"/>
          <w:b/>
          <w:color w:val="5B9BD5" w:themeColor="accent5"/>
          <w:sz w:val="24"/>
        </w:rPr>
      </w:pPr>
      <w:r w:rsidRPr="00ED6001">
        <w:rPr>
          <w:rFonts w:cs="Arial"/>
          <w:b/>
          <w:color w:val="5B9BD5" w:themeColor="accent5"/>
          <w:sz w:val="24"/>
        </w:rPr>
        <w:t>11.</w:t>
      </w:r>
      <w:r w:rsidR="000F48A5" w:rsidRPr="00ED6001">
        <w:rPr>
          <w:rFonts w:cs="Arial"/>
          <w:b/>
          <w:color w:val="5B9BD5" w:themeColor="accent5"/>
          <w:sz w:val="24"/>
        </w:rPr>
        <w:t xml:space="preserve"> Pupils managing their own needs</w:t>
      </w:r>
    </w:p>
    <w:p w14:paraId="161229C0" w14:textId="77777777" w:rsidR="000F48A5" w:rsidRPr="00ED6001" w:rsidRDefault="000F48A5" w:rsidP="000F48A5">
      <w:pPr>
        <w:shd w:val="clear" w:color="auto" w:fill="FFFFFF"/>
        <w:spacing w:before="161" w:after="161"/>
        <w:rPr>
          <w:rFonts w:cs="Arial"/>
          <w:sz w:val="24"/>
        </w:rPr>
      </w:pPr>
      <w:r w:rsidRPr="00ED6001">
        <w:rPr>
          <w:rFonts w:cs="Arial"/>
          <w:sz w:val="24"/>
        </w:rPr>
        <w:t>Pupils who are competent will be encouraged to take responsibility for managing their own medicines and procedures. This will be discussed with parents</w:t>
      </w:r>
      <w:r w:rsidR="0087303D" w:rsidRPr="00ED6001">
        <w:rPr>
          <w:rFonts w:cs="Arial"/>
          <w:sz w:val="24"/>
        </w:rPr>
        <w:t>/</w:t>
      </w:r>
      <w:proofErr w:type="gramStart"/>
      <w:r w:rsidR="0087303D" w:rsidRPr="00ED6001">
        <w:rPr>
          <w:rFonts w:cs="Arial"/>
          <w:sz w:val="24"/>
        </w:rPr>
        <w:t>carers</w:t>
      </w:r>
      <w:proofErr w:type="gramEnd"/>
      <w:r w:rsidRPr="00ED6001">
        <w:rPr>
          <w:rFonts w:cs="Arial"/>
          <w:sz w:val="24"/>
        </w:rPr>
        <w:t xml:space="preserve"> and it will be reflected in their IHPs. </w:t>
      </w:r>
    </w:p>
    <w:p w14:paraId="35A4C1DB" w14:textId="3CE21CD6" w:rsidR="006139BA" w:rsidRPr="00ED6001" w:rsidRDefault="000F48A5" w:rsidP="000F48A5">
      <w:pPr>
        <w:shd w:val="clear" w:color="auto" w:fill="FFFFFF"/>
        <w:spacing w:before="161" w:after="161"/>
        <w:rPr>
          <w:rFonts w:cs="Arial"/>
          <w:sz w:val="24"/>
        </w:rPr>
      </w:pPr>
      <w:r w:rsidRPr="00ED6001">
        <w:rPr>
          <w:rFonts w:cs="Arial"/>
          <w:sz w:val="24"/>
        </w:rPr>
        <w:t xml:space="preserve">Pupils will be allowed to carry their own medicines and relevant devices wherever possible. Staff will not force a pupil to take a medicine or carry out a necessary procedure if they </w:t>
      </w:r>
      <w:proofErr w:type="gramStart"/>
      <w:r w:rsidRPr="00ED6001">
        <w:rPr>
          <w:rFonts w:cs="Arial"/>
          <w:sz w:val="24"/>
        </w:rPr>
        <w:t>refuse, but</w:t>
      </w:r>
      <w:proofErr w:type="gramEnd"/>
      <w:r w:rsidRPr="00ED6001">
        <w:rPr>
          <w:rFonts w:cs="Arial"/>
          <w:sz w:val="24"/>
        </w:rPr>
        <w:t xml:space="preserve"> will follow the procedure agreed in the IHP and inform parents</w:t>
      </w:r>
      <w:r w:rsidR="0087303D" w:rsidRPr="00ED6001">
        <w:rPr>
          <w:rFonts w:cs="Arial"/>
          <w:sz w:val="24"/>
        </w:rPr>
        <w:t>/carers</w:t>
      </w:r>
      <w:r w:rsidRPr="00ED6001">
        <w:rPr>
          <w:rFonts w:cs="Arial"/>
          <w:sz w:val="24"/>
        </w:rPr>
        <w:t xml:space="preserve"> so that an alternative option can be considered, if necessary.</w:t>
      </w:r>
    </w:p>
    <w:p w14:paraId="7B1FC89D" w14:textId="77777777" w:rsidR="006139BA" w:rsidRPr="00ED6001" w:rsidRDefault="006139BA" w:rsidP="000F48A5">
      <w:pPr>
        <w:shd w:val="clear" w:color="auto" w:fill="FFFFFF"/>
        <w:spacing w:before="161" w:after="161"/>
        <w:rPr>
          <w:rFonts w:cs="Arial"/>
          <w:sz w:val="24"/>
        </w:rPr>
      </w:pPr>
    </w:p>
    <w:p w14:paraId="775E2950" w14:textId="16FE95DF" w:rsidR="000F48A5" w:rsidRPr="00ED6001" w:rsidRDefault="00AE109C" w:rsidP="000F48A5">
      <w:pPr>
        <w:shd w:val="clear" w:color="auto" w:fill="FFFFFF"/>
        <w:spacing w:before="161" w:after="161"/>
        <w:rPr>
          <w:rFonts w:cs="Arial"/>
          <w:b/>
          <w:color w:val="5B9BD5" w:themeColor="accent5"/>
          <w:sz w:val="24"/>
        </w:rPr>
      </w:pPr>
      <w:r w:rsidRPr="00ED6001">
        <w:rPr>
          <w:rFonts w:cs="Arial"/>
          <w:b/>
          <w:color w:val="5B9BD5" w:themeColor="accent5"/>
          <w:sz w:val="24"/>
        </w:rPr>
        <w:t xml:space="preserve">12. </w:t>
      </w:r>
      <w:r w:rsidR="000F48A5" w:rsidRPr="00ED6001">
        <w:rPr>
          <w:rFonts w:cs="Arial"/>
          <w:b/>
          <w:color w:val="5B9BD5" w:themeColor="accent5"/>
          <w:sz w:val="24"/>
        </w:rPr>
        <w:t>Unacceptable practice</w:t>
      </w:r>
    </w:p>
    <w:p w14:paraId="7263DDD7" w14:textId="77777777" w:rsidR="000F48A5" w:rsidRPr="00ED6001" w:rsidRDefault="000F48A5" w:rsidP="000F48A5">
      <w:pPr>
        <w:shd w:val="clear" w:color="auto" w:fill="FFFFFF"/>
        <w:spacing w:before="161" w:after="161"/>
        <w:rPr>
          <w:rFonts w:cs="Arial"/>
          <w:sz w:val="24"/>
        </w:rPr>
      </w:pPr>
      <w:r w:rsidRPr="00ED6001">
        <w:rPr>
          <w:rFonts w:cs="Arial"/>
          <w:sz w:val="24"/>
        </w:rPr>
        <w:t>School staff should use their discretion and judge each case individually with reference to the pupil’s IHP, but it is generally not acceptable to:</w:t>
      </w:r>
    </w:p>
    <w:p w14:paraId="7C428400" w14:textId="77777777" w:rsidR="000F48A5" w:rsidRPr="00ED6001" w:rsidRDefault="000F48A5" w:rsidP="000F48A5">
      <w:pPr>
        <w:pStyle w:val="4Bulletedcopyblue"/>
        <w:numPr>
          <w:ilvl w:val="0"/>
          <w:numId w:val="9"/>
        </w:numPr>
        <w:rPr>
          <w:b/>
          <w:sz w:val="24"/>
          <w:szCs w:val="24"/>
        </w:rPr>
      </w:pPr>
      <w:r w:rsidRPr="00ED6001">
        <w:rPr>
          <w:sz w:val="24"/>
          <w:szCs w:val="24"/>
        </w:rPr>
        <w:t>Prevent pupils from easily accessing their inhalers and medication, and administering their medication when and where necessary</w:t>
      </w:r>
    </w:p>
    <w:p w14:paraId="1ECF00CB" w14:textId="77777777" w:rsidR="000F48A5" w:rsidRPr="00ED6001" w:rsidRDefault="000F48A5" w:rsidP="000F48A5">
      <w:pPr>
        <w:pStyle w:val="4Bulletedcopyblue"/>
        <w:numPr>
          <w:ilvl w:val="0"/>
          <w:numId w:val="9"/>
        </w:numPr>
        <w:rPr>
          <w:b/>
          <w:sz w:val="24"/>
          <w:szCs w:val="24"/>
        </w:rPr>
      </w:pPr>
      <w:r w:rsidRPr="00ED6001">
        <w:rPr>
          <w:sz w:val="24"/>
          <w:szCs w:val="24"/>
        </w:rPr>
        <w:t>Assume that every pupil with the same condition requires the same treatment</w:t>
      </w:r>
    </w:p>
    <w:p w14:paraId="065E2AEA" w14:textId="77777777" w:rsidR="000F48A5" w:rsidRPr="00ED6001" w:rsidRDefault="000F48A5" w:rsidP="000F48A5">
      <w:pPr>
        <w:pStyle w:val="4Bulletedcopyblue"/>
        <w:numPr>
          <w:ilvl w:val="0"/>
          <w:numId w:val="9"/>
        </w:numPr>
        <w:rPr>
          <w:b/>
          <w:sz w:val="24"/>
          <w:szCs w:val="24"/>
        </w:rPr>
      </w:pPr>
      <w:r w:rsidRPr="00ED6001">
        <w:rPr>
          <w:sz w:val="24"/>
          <w:szCs w:val="24"/>
        </w:rPr>
        <w:t>Ignore the views of the pupil or their parents</w:t>
      </w:r>
      <w:r w:rsidR="0087303D" w:rsidRPr="00ED6001">
        <w:rPr>
          <w:sz w:val="24"/>
          <w:szCs w:val="24"/>
        </w:rPr>
        <w:t>/carers</w:t>
      </w:r>
    </w:p>
    <w:p w14:paraId="65A10B34" w14:textId="77777777" w:rsidR="000F48A5" w:rsidRPr="00ED6001" w:rsidRDefault="000F48A5" w:rsidP="000F48A5">
      <w:pPr>
        <w:pStyle w:val="4Bulletedcopyblue"/>
        <w:numPr>
          <w:ilvl w:val="0"/>
          <w:numId w:val="9"/>
        </w:numPr>
        <w:rPr>
          <w:b/>
          <w:sz w:val="24"/>
          <w:szCs w:val="24"/>
        </w:rPr>
      </w:pPr>
      <w:r w:rsidRPr="00ED6001">
        <w:rPr>
          <w:sz w:val="24"/>
          <w:szCs w:val="24"/>
        </w:rPr>
        <w:t>Ignore medical evidence or opinion (although this may be challenged)</w:t>
      </w:r>
    </w:p>
    <w:p w14:paraId="6E37AC92" w14:textId="77777777" w:rsidR="000F48A5" w:rsidRPr="00ED6001" w:rsidRDefault="000F48A5" w:rsidP="000F48A5">
      <w:pPr>
        <w:pStyle w:val="4Bulletedcopyblue"/>
        <w:numPr>
          <w:ilvl w:val="0"/>
          <w:numId w:val="9"/>
        </w:numPr>
        <w:rPr>
          <w:b/>
          <w:sz w:val="24"/>
          <w:szCs w:val="24"/>
        </w:rPr>
      </w:pPr>
      <w:r w:rsidRPr="00ED6001">
        <w:rPr>
          <w:sz w:val="24"/>
          <w:szCs w:val="24"/>
        </w:rPr>
        <w:t>Send children with medical conditions home frequently for reasons associated with their medical condition or prevent them from staying for normal school activities, including lunch, unless this is specified in their IHPs</w:t>
      </w:r>
    </w:p>
    <w:p w14:paraId="68E43F58" w14:textId="77777777" w:rsidR="000F48A5" w:rsidRPr="00ED6001" w:rsidRDefault="000F48A5" w:rsidP="000F48A5">
      <w:pPr>
        <w:pStyle w:val="4Bulletedcopyblue"/>
        <w:numPr>
          <w:ilvl w:val="0"/>
          <w:numId w:val="9"/>
        </w:numPr>
        <w:rPr>
          <w:b/>
          <w:sz w:val="24"/>
          <w:szCs w:val="24"/>
        </w:rPr>
      </w:pPr>
      <w:r w:rsidRPr="00ED6001">
        <w:rPr>
          <w:sz w:val="24"/>
          <w:szCs w:val="24"/>
        </w:rPr>
        <w:t>If the pupil becomes ill, send them to the school office or medical room unaccompanied or with someone unsuitable</w:t>
      </w:r>
    </w:p>
    <w:p w14:paraId="175EF8CD" w14:textId="77777777" w:rsidR="000F48A5" w:rsidRPr="00ED6001" w:rsidRDefault="000F48A5" w:rsidP="000F48A5">
      <w:pPr>
        <w:pStyle w:val="4Bulletedcopyblue"/>
        <w:numPr>
          <w:ilvl w:val="0"/>
          <w:numId w:val="9"/>
        </w:numPr>
        <w:rPr>
          <w:b/>
          <w:sz w:val="24"/>
          <w:szCs w:val="24"/>
        </w:rPr>
      </w:pPr>
      <w:proofErr w:type="spellStart"/>
      <w:r w:rsidRPr="00ED6001">
        <w:rPr>
          <w:sz w:val="24"/>
          <w:szCs w:val="24"/>
        </w:rPr>
        <w:t>Penalise</w:t>
      </w:r>
      <w:proofErr w:type="spellEnd"/>
      <w:r w:rsidRPr="00ED6001">
        <w:rPr>
          <w:sz w:val="24"/>
          <w:szCs w:val="24"/>
        </w:rPr>
        <w:t xml:space="preserve"> pupils for their attendance record if their absences are related to their medical condition, e.g. hospital appointments</w:t>
      </w:r>
    </w:p>
    <w:p w14:paraId="317B7E2E" w14:textId="77777777" w:rsidR="000F48A5" w:rsidRPr="00ED6001" w:rsidRDefault="000F48A5" w:rsidP="000F48A5">
      <w:pPr>
        <w:pStyle w:val="4Bulletedcopyblue"/>
        <w:numPr>
          <w:ilvl w:val="0"/>
          <w:numId w:val="9"/>
        </w:numPr>
        <w:rPr>
          <w:b/>
          <w:sz w:val="24"/>
          <w:szCs w:val="24"/>
        </w:rPr>
      </w:pPr>
      <w:r w:rsidRPr="00ED6001">
        <w:rPr>
          <w:sz w:val="24"/>
          <w:szCs w:val="24"/>
        </w:rPr>
        <w:t xml:space="preserve">Prevent pupils from drinking, eating or taking toilet or other breaks whenever they need to </w:t>
      </w:r>
      <w:proofErr w:type="gramStart"/>
      <w:r w:rsidRPr="00ED6001">
        <w:rPr>
          <w:sz w:val="24"/>
          <w:szCs w:val="24"/>
        </w:rPr>
        <w:t>in order to</w:t>
      </w:r>
      <w:proofErr w:type="gramEnd"/>
      <w:r w:rsidRPr="00ED6001">
        <w:rPr>
          <w:sz w:val="24"/>
          <w:szCs w:val="24"/>
        </w:rPr>
        <w:t xml:space="preserve"> manage their medical condition effectively</w:t>
      </w:r>
    </w:p>
    <w:p w14:paraId="69A47CE8" w14:textId="77777777" w:rsidR="000F48A5" w:rsidRPr="00ED6001" w:rsidRDefault="000F48A5" w:rsidP="000F48A5">
      <w:pPr>
        <w:pStyle w:val="4Bulletedcopyblue"/>
        <w:numPr>
          <w:ilvl w:val="0"/>
          <w:numId w:val="9"/>
        </w:numPr>
        <w:rPr>
          <w:b/>
          <w:sz w:val="24"/>
          <w:szCs w:val="24"/>
        </w:rPr>
      </w:pPr>
      <w:r w:rsidRPr="00ED6001">
        <w:rPr>
          <w:sz w:val="24"/>
          <w:szCs w:val="24"/>
        </w:rPr>
        <w:t>Require parents</w:t>
      </w:r>
      <w:r w:rsidR="0087303D" w:rsidRPr="00ED6001">
        <w:rPr>
          <w:sz w:val="24"/>
          <w:szCs w:val="24"/>
        </w:rPr>
        <w:t>/carers</w:t>
      </w:r>
      <w:r w:rsidRPr="00ED6001">
        <w:rPr>
          <w:sz w:val="24"/>
          <w:szCs w:val="24"/>
        </w:rPr>
        <w:t>, or otherwise make them feel obliged, to attend school to administer medication or provide medical support to their pupil, including with toileting issues. No parent</w:t>
      </w:r>
      <w:r w:rsidR="0087303D" w:rsidRPr="00ED6001">
        <w:rPr>
          <w:sz w:val="24"/>
          <w:szCs w:val="24"/>
        </w:rPr>
        <w:t>/carer</w:t>
      </w:r>
      <w:r w:rsidRPr="00ED6001">
        <w:rPr>
          <w:sz w:val="24"/>
          <w:szCs w:val="24"/>
        </w:rPr>
        <w:t xml:space="preserve"> should have to give up working because the school is failing to support their child’s medical needs</w:t>
      </w:r>
    </w:p>
    <w:p w14:paraId="6658B415" w14:textId="77777777" w:rsidR="000F48A5" w:rsidRPr="00ED6001" w:rsidRDefault="000F48A5" w:rsidP="000F48A5">
      <w:pPr>
        <w:pStyle w:val="4Bulletedcopyblue"/>
        <w:numPr>
          <w:ilvl w:val="0"/>
          <w:numId w:val="9"/>
        </w:numPr>
        <w:rPr>
          <w:b/>
          <w:sz w:val="24"/>
          <w:szCs w:val="24"/>
        </w:rPr>
      </w:pPr>
      <w:r w:rsidRPr="00ED6001">
        <w:rPr>
          <w:sz w:val="24"/>
          <w:szCs w:val="24"/>
        </w:rPr>
        <w:t>Prevent pupils from participating, or create unnecessary barriers to pupils participating in any aspect of school life, including school trips, e.g. by requiring parents</w:t>
      </w:r>
      <w:r w:rsidR="0087303D" w:rsidRPr="00ED6001">
        <w:rPr>
          <w:sz w:val="24"/>
          <w:szCs w:val="24"/>
        </w:rPr>
        <w:t>/carers</w:t>
      </w:r>
      <w:r w:rsidRPr="00ED6001">
        <w:rPr>
          <w:sz w:val="24"/>
          <w:szCs w:val="24"/>
        </w:rPr>
        <w:t xml:space="preserve"> to accompany their child </w:t>
      </w:r>
    </w:p>
    <w:p w14:paraId="740187BB" w14:textId="77777777" w:rsidR="000F48A5" w:rsidRPr="00ED6001" w:rsidRDefault="000F48A5" w:rsidP="000F48A5">
      <w:pPr>
        <w:pStyle w:val="4Bulletedcopyblue"/>
        <w:numPr>
          <w:ilvl w:val="0"/>
          <w:numId w:val="9"/>
        </w:numPr>
        <w:rPr>
          <w:b/>
          <w:sz w:val="24"/>
          <w:szCs w:val="24"/>
        </w:rPr>
      </w:pPr>
      <w:r w:rsidRPr="00ED6001">
        <w:rPr>
          <w:sz w:val="24"/>
          <w:szCs w:val="24"/>
        </w:rPr>
        <w:t xml:space="preserve">Administer, or ask pupils to administer, medicine in school toilets </w:t>
      </w:r>
    </w:p>
    <w:p w14:paraId="2D439E33" w14:textId="77777777" w:rsidR="00A14181" w:rsidRPr="00ED6001" w:rsidRDefault="00A14181" w:rsidP="00A14181">
      <w:pPr>
        <w:pStyle w:val="4Bulletedcopyblue"/>
        <w:numPr>
          <w:ilvl w:val="0"/>
          <w:numId w:val="0"/>
        </w:numPr>
        <w:ind w:left="340"/>
        <w:rPr>
          <w:b/>
          <w:sz w:val="24"/>
          <w:szCs w:val="24"/>
        </w:rPr>
      </w:pPr>
    </w:p>
    <w:p w14:paraId="79C105AB" w14:textId="0BE67277" w:rsidR="000F48A5" w:rsidRPr="00ED6001" w:rsidRDefault="00AE109C" w:rsidP="000F48A5">
      <w:pPr>
        <w:pStyle w:val="Heading1"/>
        <w:rPr>
          <w:color w:val="5B9BD5" w:themeColor="accent5"/>
          <w:sz w:val="24"/>
          <w:szCs w:val="24"/>
        </w:rPr>
      </w:pPr>
      <w:bookmarkStart w:id="8" w:name="_Toc494124443"/>
      <w:bookmarkStart w:id="9" w:name="_Toc107843972"/>
      <w:r w:rsidRPr="00ED6001">
        <w:rPr>
          <w:color w:val="5B9BD5" w:themeColor="accent5"/>
          <w:sz w:val="24"/>
          <w:szCs w:val="24"/>
        </w:rPr>
        <w:t>13</w:t>
      </w:r>
      <w:r w:rsidR="000F48A5" w:rsidRPr="00ED6001">
        <w:rPr>
          <w:color w:val="5B9BD5" w:themeColor="accent5"/>
          <w:sz w:val="24"/>
          <w:szCs w:val="24"/>
        </w:rPr>
        <w:t>. Emergency procedures</w:t>
      </w:r>
      <w:bookmarkEnd w:id="8"/>
      <w:bookmarkEnd w:id="9"/>
    </w:p>
    <w:p w14:paraId="7D037152" w14:textId="77777777" w:rsidR="000F48A5" w:rsidRPr="00ED6001" w:rsidRDefault="000F48A5" w:rsidP="000F48A5">
      <w:pPr>
        <w:shd w:val="clear" w:color="auto" w:fill="FFFFFF"/>
        <w:spacing w:before="161" w:after="161"/>
        <w:rPr>
          <w:rFonts w:cs="Arial"/>
          <w:sz w:val="24"/>
        </w:rPr>
      </w:pPr>
      <w:r w:rsidRPr="00ED6001">
        <w:rPr>
          <w:rFonts w:cs="Arial"/>
          <w:sz w:val="24"/>
        </w:rPr>
        <w:lastRenderedPageBreak/>
        <w:t xml:space="preserve">Staff will follow the school’s normal emergency procedures (for example, calling 999). All pupils’ IHPs will clearly set out what constitutes an emergency and will explain what to do. </w:t>
      </w:r>
    </w:p>
    <w:p w14:paraId="377E6EF6" w14:textId="5A83AA33" w:rsidR="00E22B3A" w:rsidRPr="00ED6001" w:rsidRDefault="000F48A5" w:rsidP="000F48A5">
      <w:pPr>
        <w:shd w:val="clear" w:color="auto" w:fill="FFFFFF"/>
        <w:spacing w:before="161" w:after="161"/>
        <w:rPr>
          <w:rFonts w:cs="Arial"/>
          <w:sz w:val="24"/>
        </w:rPr>
      </w:pPr>
      <w:r w:rsidRPr="00ED6001">
        <w:rPr>
          <w:rFonts w:cs="Arial"/>
          <w:sz w:val="24"/>
        </w:rPr>
        <w:t>If a pupil needs to be taken to hospital, staff will stay with the pupil until the parent</w:t>
      </w:r>
      <w:r w:rsidR="0087303D" w:rsidRPr="00ED6001">
        <w:rPr>
          <w:rFonts w:cs="Arial"/>
          <w:sz w:val="24"/>
        </w:rPr>
        <w:t>/carer</w:t>
      </w:r>
      <w:r w:rsidRPr="00ED6001">
        <w:rPr>
          <w:rFonts w:cs="Arial"/>
          <w:sz w:val="24"/>
        </w:rPr>
        <w:t xml:space="preserve"> </w:t>
      </w:r>
      <w:r w:rsidR="00887393" w:rsidRPr="00ED6001">
        <w:rPr>
          <w:rFonts w:cs="Arial"/>
          <w:sz w:val="24"/>
        </w:rPr>
        <w:t>arrives or</w:t>
      </w:r>
      <w:r w:rsidRPr="00ED6001">
        <w:rPr>
          <w:rFonts w:cs="Arial"/>
          <w:sz w:val="24"/>
        </w:rPr>
        <w:t xml:space="preserve"> accompany the pupil to hospital by ambulance. </w:t>
      </w:r>
    </w:p>
    <w:p w14:paraId="18CCC031" w14:textId="77777777" w:rsidR="00E22B3A" w:rsidRPr="00ED6001" w:rsidRDefault="00E22B3A" w:rsidP="000F48A5">
      <w:pPr>
        <w:shd w:val="clear" w:color="auto" w:fill="FFFFFF"/>
        <w:spacing w:before="161" w:after="161"/>
        <w:rPr>
          <w:rFonts w:cs="Arial"/>
          <w:sz w:val="24"/>
        </w:rPr>
      </w:pPr>
    </w:p>
    <w:p w14:paraId="3422ADFD" w14:textId="4588D4FD" w:rsidR="000F48A5" w:rsidRPr="00ED6001" w:rsidRDefault="00AE109C" w:rsidP="000F48A5">
      <w:pPr>
        <w:pStyle w:val="Heading1"/>
        <w:rPr>
          <w:color w:val="5B9BD5" w:themeColor="accent5"/>
          <w:sz w:val="24"/>
          <w:szCs w:val="24"/>
        </w:rPr>
      </w:pPr>
      <w:bookmarkStart w:id="10" w:name="_Toc494124444"/>
      <w:bookmarkStart w:id="11" w:name="_Toc107843973"/>
      <w:r w:rsidRPr="00ED6001">
        <w:rPr>
          <w:color w:val="5B9BD5" w:themeColor="accent5"/>
          <w:sz w:val="24"/>
          <w:szCs w:val="24"/>
        </w:rPr>
        <w:t xml:space="preserve">14. </w:t>
      </w:r>
      <w:r w:rsidR="000F48A5" w:rsidRPr="00ED6001">
        <w:rPr>
          <w:color w:val="5B9BD5" w:themeColor="accent5"/>
          <w:sz w:val="24"/>
          <w:szCs w:val="24"/>
        </w:rPr>
        <w:t>Training</w:t>
      </w:r>
      <w:bookmarkEnd w:id="10"/>
      <w:bookmarkEnd w:id="11"/>
    </w:p>
    <w:p w14:paraId="317993FC" w14:textId="77777777" w:rsidR="000F48A5" w:rsidRPr="00ED6001" w:rsidRDefault="000F48A5" w:rsidP="000F48A5">
      <w:pPr>
        <w:rPr>
          <w:sz w:val="24"/>
        </w:rPr>
      </w:pPr>
      <w:r w:rsidRPr="00ED6001">
        <w:rPr>
          <w:sz w:val="24"/>
        </w:rPr>
        <w:t xml:space="preserve">Staff who are responsible for supporting pupils with medical needs will receive suitable and sufficient training to do so. </w:t>
      </w:r>
    </w:p>
    <w:p w14:paraId="202EF28E" w14:textId="77777777" w:rsidR="000F48A5" w:rsidRPr="00ED6001" w:rsidRDefault="000F48A5" w:rsidP="000F48A5">
      <w:pPr>
        <w:rPr>
          <w:sz w:val="24"/>
        </w:rPr>
      </w:pPr>
      <w:r w:rsidRPr="00ED6001">
        <w:rPr>
          <w:sz w:val="24"/>
        </w:rPr>
        <w:t xml:space="preserve">The training will be identified during the development or review of IHPs. Staff who provide support to pupils with medical conditions will be included in meetings where this is discussed. </w:t>
      </w:r>
    </w:p>
    <w:p w14:paraId="441BFA6B" w14:textId="32728541" w:rsidR="000F48A5" w:rsidRPr="00ED6001" w:rsidRDefault="000F48A5" w:rsidP="000F48A5">
      <w:pPr>
        <w:rPr>
          <w:sz w:val="24"/>
        </w:rPr>
      </w:pPr>
      <w:r w:rsidRPr="00ED6001">
        <w:rPr>
          <w:sz w:val="24"/>
        </w:rPr>
        <w:t xml:space="preserve">The relevant healthcare professionals will lead on identifying the type and level of training required and will agree this with </w:t>
      </w:r>
      <w:r w:rsidR="00BD7670">
        <w:rPr>
          <w:sz w:val="24"/>
        </w:rPr>
        <w:t xml:space="preserve">relevant staff. </w:t>
      </w:r>
      <w:r w:rsidRPr="00ED6001">
        <w:rPr>
          <w:sz w:val="24"/>
        </w:rPr>
        <w:t xml:space="preserve"> Training will be kept up to date. </w:t>
      </w:r>
    </w:p>
    <w:p w14:paraId="0062A3A1" w14:textId="77777777" w:rsidR="000F48A5" w:rsidRPr="00ED6001" w:rsidRDefault="000F48A5" w:rsidP="000F48A5">
      <w:pPr>
        <w:rPr>
          <w:sz w:val="24"/>
        </w:rPr>
      </w:pPr>
      <w:r w:rsidRPr="00ED6001">
        <w:rPr>
          <w:sz w:val="24"/>
        </w:rPr>
        <w:t>Training will:</w:t>
      </w:r>
    </w:p>
    <w:p w14:paraId="632C1946" w14:textId="77777777" w:rsidR="000F48A5" w:rsidRPr="00ED6001" w:rsidRDefault="000F48A5" w:rsidP="000F48A5">
      <w:pPr>
        <w:pStyle w:val="4Bulletedcopyblue"/>
        <w:numPr>
          <w:ilvl w:val="0"/>
          <w:numId w:val="9"/>
        </w:numPr>
        <w:rPr>
          <w:sz w:val="24"/>
          <w:szCs w:val="24"/>
        </w:rPr>
      </w:pPr>
      <w:r w:rsidRPr="00ED6001">
        <w:rPr>
          <w:sz w:val="24"/>
          <w:szCs w:val="24"/>
        </w:rPr>
        <w:t>Be sufficient to ensure that staff are competent and have confidence in their ability to support the pupils</w:t>
      </w:r>
    </w:p>
    <w:p w14:paraId="2DD27EB4" w14:textId="77777777" w:rsidR="000F48A5" w:rsidRPr="00ED6001" w:rsidRDefault="000F48A5" w:rsidP="000F48A5">
      <w:pPr>
        <w:pStyle w:val="4Bulletedcopyblue"/>
        <w:numPr>
          <w:ilvl w:val="0"/>
          <w:numId w:val="9"/>
        </w:numPr>
        <w:rPr>
          <w:sz w:val="24"/>
          <w:szCs w:val="24"/>
        </w:rPr>
      </w:pPr>
      <w:r w:rsidRPr="00ED6001">
        <w:rPr>
          <w:sz w:val="24"/>
          <w:szCs w:val="24"/>
        </w:rPr>
        <w:t>Fulfil the requirements in the IHPs</w:t>
      </w:r>
    </w:p>
    <w:p w14:paraId="7F53934F" w14:textId="77777777" w:rsidR="000F48A5" w:rsidRPr="00ED6001" w:rsidRDefault="000F48A5" w:rsidP="000F48A5">
      <w:pPr>
        <w:pStyle w:val="4Bulletedcopyblue"/>
        <w:numPr>
          <w:ilvl w:val="0"/>
          <w:numId w:val="9"/>
        </w:numPr>
        <w:rPr>
          <w:sz w:val="24"/>
          <w:szCs w:val="24"/>
        </w:rPr>
      </w:pPr>
      <w:r w:rsidRPr="00ED6001">
        <w:rPr>
          <w:sz w:val="24"/>
          <w:szCs w:val="24"/>
        </w:rPr>
        <w:t xml:space="preserve">Help staff to </w:t>
      </w:r>
      <w:proofErr w:type="gramStart"/>
      <w:r w:rsidRPr="00ED6001">
        <w:rPr>
          <w:sz w:val="24"/>
          <w:szCs w:val="24"/>
        </w:rPr>
        <w:t>have an understanding of</w:t>
      </w:r>
      <w:proofErr w:type="gramEnd"/>
      <w:r w:rsidRPr="00ED6001">
        <w:rPr>
          <w:sz w:val="24"/>
          <w:szCs w:val="24"/>
        </w:rPr>
        <w:t xml:space="preserve"> the specific medical conditions they are being asked to deal with, their implications and preventative measures </w:t>
      </w:r>
    </w:p>
    <w:p w14:paraId="44472852" w14:textId="77777777" w:rsidR="000F48A5" w:rsidRPr="00ED6001" w:rsidRDefault="000F48A5" w:rsidP="000F48A5">
      <w:pPr>
        <w:shd w:val="clear" w:color="auto" w:fill="FFFFFF"/>
        <w:spacing w:before="161" w:after="161"/>
        <w:rPr>
          <w:rFonts w:cs="Arial"/>
          <w:sz w:val="24"/>
        </w:rPr>
      </w:pPr>
      <w:r w:rsidRPr="00ED6001">
        <w:rPr>
          <w:rFonts w:cs="Arial"/>
          <w:sz w:val="24"/>
        </w:rPr>
        <w:t xml:space="preserve">Healthcare professionals will provide confirmation of the proficiency of staff in a medical procedure, or in providing medication. </w:t>
      </w:r>
    </w:p>
    <w:p w14:paraId="2BB98B47" w14:textId="77777777" w:rsidR="00BD7670" w:rsidRDefault="000F48A5" w:rsidP="000F48A5">
      <w:pPr>
        <w:shd w:val="clear" w:color="auto" w:fill="FFFFFF"/>
        <w:spacing w:before="161" w:after="161"/>
        <w:rPr>
          <w:rFonts w:cs="Arial"/>
          <w:sz w:val="24"/>
        </w:rPr>
      </w:pPr>
      <w:r w:rsidRPr="00ED6001">
        <w:rPr>
          <w:rFonts w:cs="Arial"/>
          <w:sz w:val="24"/>
        </w:rPr>
        <w:t xml:space="preserve">All staff will receive training so that they are aware of this policy and understand their role in implementing it, for example, with preventative and emergency measures so they can </w:t>
      </w:r>
      <w:proofErr w:type="spellStart"/>
      <w:r w:rsidRPr="00ED6001">
        <w:rPr>
          <w:rFonts w:cs="Arial"/>
          <w:sz w:val="24"/>
        </w:rPr>
        <w:t>recognise</w:t>
      </w:r>
      <w:proofErr w:type="spellEnd"/>
      <w:r w:rsidRPr="00ED6001">
        <w:rPr>
          <w:rFonts w:cs="Arial"/>
          <w:sz w:val="24"/>
        </w:rPr>
        <w:t xml:space="preserve"> and act quickly when a problem occurs. </w:t>
      </w:r>
    </w:p>
    <w:p w14:paraId="78E2BDE8" w14:textId="6E6ECCF3" w:rsidR="000F48A5" w:rsidRPr="00ED6001" w:rsidRDefault="000F48A5" w:rsidP="000F48A5">
      <w:pPr>
        <w:shd w:val="clear" w:color="auto" w:fill="FFFFFF"/>
        <w:spacing w:before="161" w:after="161"/>
        <w:rPr>
          <w:rFonts w:cs="Arial"/>
          <w:sz w:val="24"/>
        </w:rPr>
      </w:pPr>
      <w:r w:rsidRPr="00ED6001">
        <w:rPr>
          <w:rFonts w:cs="Arial"/>
          <w:sz w:val="24"/>
        </w:rPr>
        <w:t xml:space="preserve">This will be provided for new staff during their induction. </w:t>
      </w:r>
    </w:p>
    <w:p w14:paraId="2D9C719B" w14:textId="120B189F" w:rsidR="000F48A5" w:rsidRPr="00972640" w:rsidRDefault="000F48A5" w:rsidP="000F48A5">
      <w:pPr>
        <w:pStyle w:val="Heading1"/>
        <w:rPr>
          <w:color w:val="5B9BD5" w:themeColor="accent5"/>
          <w:sz w:val="24"/>
          <w:szCs w:val="24"/>
        </w:rPr>
      </w:pPr>
      <w:bookmarkStart w:id="12" w:name="_Toc494124445"/>
      <w:bookmarkStart w:id="13" w:name="_Toc107843974"/>
      <w:r w:rsidRPr="00972640">
        <w:rPr>
          <w:color w:val="5B9BD5" w:themeColor="accent5"/>
          <w:sz w:val="24"/>
          <w:szCs w:val="24"/>
        </w:rPr>
        <w:t>1</w:t>
      </w:r>
      <w:r w:rsidR="00AE109C" w:rsidRPr="00972640">
        <w:rPr>
          <w:color w:val="5B9BD5" w:themeColor="accent5"/>
          <w:sz w:val="24"/>
          <w:szCs w:val="24"/>
        </w:rPr>
        <w:t>5.</w:t>
      </w:r>
      <w:r w:rsidRPr="00972640">
        <w:rPr>
          <w:color w:val="5B9BD5" w:themeColor="accent5"/>
          <w:sz w:val="24"/>
          <w:szCs w:val="24"/>
        </w:rPr>
        <w:t xml:space="preserve"> Record keeping</w:t>
      </w:r>
      <w:bookmarkEnd w:id="12"/>
      <w:bookmarkEnd w:id="13"/>
    </w:p>
    <w:p w14:paraId="65BF18C1" w14:textId="77777777" w:rsidR="000F48A5" w:rsidRPr="00ED6001" w:rsidRDefault="000F48A5" w:rsidP="000F48A5">
      <w:pPr>
        <w:shd w:val="clear" w:color="auto" w:fill="FFFFFF"/>
        <w:spacing w:before="161" w:after="161"/>
        <w:rPr>
          <w:rFonts w:eastAsia="Times New Roman" w:cs="Arial"/>
          <w:sz w:val="24"/>
          <w:lang w:eastAsia="en-GB"/>
        </w:rPr>
      </w:pPr>
      <w:r w:rsidRPr="00ED6001">
        <w:rPr>
          <w:rFonts w:eastAsia="Times New Roman" w:cs="Arial"/>
          <w:sz w:val="24"/>
          <w:lang w:eastAsia="en-GB"/>
        </w:rPr>
        <w:t>The governing board will ensure that written records are kept of all medicine administered to pupils for as long as these pupils are at the school. Parents</w:t>
      </w:r>
      <w:r w:rsidR="0087303D" w:rsidRPr="00ED6001">
        <w:rPr>
          <w:rFonts w:eastAsia="Times New Roman" w:cs="Arial"/>
          <w:sz w:val="24"/>
          <w:lang w:eastAsia="en-GB"/>
        </w:rPr>
        <w:t>/carers</w:t>
      </w:r>
      <w:r w:rsidRPr="00ED6001">
        <w:rPr>
          <w:rFonts w:eastAsia="Times New Roman" w:cs="Arial"/>
          <w:sz w:val="24"/>
          <w:lang w:eastAsia="en-GB"/>
        </w:rPr>
        <w:t xml:space="preserve"> will be informed if their pupil has been unwell at school. </w:t>
      </w:r>
    </w:p>
    <w:p w14:paraId="4EA634A0" w14:textId="663EE774" w:rsidR="00115AAB" w:rsidRPr="00ED6001" w:rsidRDefault="000F48A5" w:rsidP="000F48A5">
      <w:pPr>
        <w:shd w:val="clear" w:color="auto" w:fill="FFFFFF"/>
        <w:spacing w:before="161" w:after="161"/>
        <w:rPr>
          <w:rFonts w:eastAsia="Times New Roman" w:cs="Arial"/>
          <w:sz w:val="24"/>
          <w:lang w:eastAsia="en-GB"/>
        </w:rPr>
      </w:pPr>
      <w:r w:rsidRPr="00ED6001">
        <w:rPr>
          <w:rFonts w:eastAsia="Times New Roman" w:cs="Arial"/>
          <w:sz w:val="24"/>
          <w:lang w:eastAsia="en-GB"/>
        </w:rPr>
        <w:t xml:space="preserve">IHPs are kept in a readily accessible place </w:t>
      </w:r>
      <w:r w:rsidR="0087303D" w:rsidRPr="00ED6001">
        <w:rPr>
          <w:rFonts w:eastAsia="Times New Roman" w:cs="Arial"/>
          <w:sz w:val="24"/>
          <w:lang w:eastAsia="en-GB"/>
        </w:rPr>
        <w:t>that</w:t>
      </w:r>
      <w:r w:rsidRPr="00ED6001">
        <w:rPr>
          <w:rFonts w:eastAsia="Times New Roman" w:cs="Arial"/>
          <w:sz w:val="24"/>
          <w:lang w:eastAsia="en-GB"/>
        </w:rPr>
        <w:t xml:space="preserve"> all staff are aware of.</w:t>
      </w:r>
    </w:p>
    <w:p w14:paraId="0EEA4DF5" w14:textId="63E6C84A" w:rsidR="000F48A5" w:rsidRPr="00ED6001" w:rsidRDefault="000F48A5" w:rsidP="000F48A5">
      <w:pPr>
        <w:pStyle w:val="Heading1"/>
        <w:rPr>
          <w:color w:val="5B9BD5" w:themeColor="accent5"/>
          <w:sz w:val="24"/>
          <w:szCs w:val="24"/>
        </w:rPr>
      </w:pPr>
      <w:bookmarkStart w:id="14" w:name="_Toc494124446"/>
      <w:bookmarkStart w:id="15" w:name="_Toc107843975"/>
      <w:r w:rsidRPr="00ED6001">
        <w:rPr>
          <w:color w:val="5B9BD5" w:themeColor="accent5"/>
          <w:sz w:val="24"/>
          <w:szCs w:val="24"/>
        </w:rPr>
        <w:t>1</w:t>
      </w:r>
      <w:r w:rsidR="00AE109C" w:rsidRPr="00ED6001">
        <w:rPr>
          <w:color w:val="5B9BD5" w:themeColor="accent5"/>
          <w:sz w:val="24"/>
          <w:szCs w:val="24"/>
        </w:rPr>
        <w:t>6</w:t>
      </w:r>
      <w:r w:rsidRPr="00ED6001">
        <w:rPr>
          <w:color w:val="5B9BD5" w:themeColor="accent5"/>
          <w:sz w:val="24"/>
          <w:szCs w:val="24"/>
        </w:rPr>
        <w:t xml:space="preserve">. Liability and </w:t>
      </w:r>
      <w:r w:rsidR="006D338F" w:rsidRPr="00ED6001">
        <w:rPr>
          <w:color w:val="5B9BD5" w:themeColor="accent5"/>
          <w:sz w:val="24"/>
          <w:szCs w:val="24"/>
        </w:rPr>
        <w:t>I</w:t>
      </w:r>
      <w:r w:rsidRPr="00ED6001">
        <w:rPr>
          <w:color w:val="5B9BD5" w:themeColor="accent5"/>
          <w:sz w:val="24"/>
          <w:szCs w:val="24"/>
        </w:rPr>
        <w:t>ndemnity</w:t>
      </w:r>
      <w:bookmarkEnd w:id="14"/>
      <w:bookmarkEnd w:id="15"/>
    </w:p>
    <w:p w14:paraId="07E29321" w14:textId="6E897824" w:rsidR="00F93DAE" w:rsidRPr="00ED6001" w:rsidRDefault="00F93DAE" w:rsidP="00F93DAE">
      <w:pPr>
        <w:pStyle w:val="6Abstract"/>
        <w:rPr>
          <w:sz w:val="24"/>
          <w:szCs w:val="24"/>
          <w:lang w:val="en-GB"/>
        </w:rPr>
      </w:pPr>
      <w:r w:rsidRPr="00ED6001">
        <w:rPr>
          <w:sz w:val="24"/>
          <w:szCs w:val="24"/>
          <w:lang w:val="en-GB"/>
        </w:rPr>
        <w:t>The school has an appropriate level of insurance and reflects the level of risk associated with supporting medical conditions. The school recognises that the insurance policy should provide liability cover relating to administration of medication. Individual cover may need to be arranged and any requirements of the insurance policy, such as staff training, will be complied with</w:t>
      </w:r>
    </w:p>
    <w:p w14:paraId="06A0AF61" w14:textId="03E0F138" w:rsidR="000F48A5" w:rsidRPr="00ED6001" w:rsidRDefault="000F48A5" w:rsidP="000F48A5">
      <w:pPr>
        <w:pStyle w:val="Heading1"/>
        <w:rPr>
          <w:color w:val="5B9BD5" w:themeColor="accent5"/>
          <w:sz w:val="24"/>
          <w:szCs w:val="24"/>
        </w:rPr>
      </w:pPr>
      <w:bookmarkStart w:id="16" w:name="_Toc494124447"/>
      <w:bookmarkStart w:id="17" w:name="_Toc107843976"/>
      <w:r w:rsidRPr="00ED6001">
        <w:rPr>
          <w:color w:val="5B9BD5" w:themeColor="accent5"/>
          <w:sz w:val="24"/>
          <w:szCs w:val="24"/>
        </w:rPr>
        <w:t>1</w:t>
      </w:r>
      <w:r w:rsidR="00AE109C" w:rsidRPr="00ED6001">
        <w:rPr>
          <w:color w:val="5B9BD5" w:themeColor="accent5"/>
          <w:sz w:val="24"/>
          <w:szCs w:val="24"/>
        </w:rPr>
        <w:t>7</w:t>
      </w:r>
      <w:r w:rsidRPr="00ED6001">
        <w:rPr>
          <w:color w:val="5B9BD5" w:themeColor="accent5"/>
          <w:sz w:val="24"/>
          <w:szCs w:val="24"/>
        </w:rPr>
        <w:t>. Complaints</w:t>
      </w:r>
      <w:bookmarkEnd w:id="16"/>
      <w:bookmarkEnd w:id="17"/>
    </w:p>
    <w:p w14:paraId="5D74D0C3" w14:textId="305403B0" w:rsidR="000F48A5" w:rsidRPr="00ED6001" w:rsidRDefault="000F48A5" w:rsidP="000F48A5">
      <w:pPr>
        <w:shd w:val="clear" w:color="auto" w:fill="FFFFFF"/>
        <w:spacing w:before="161" w:after="161"/>
        <w:rPr>
          <w:rFonts w:cs="Arial"/>
          <w:sz w:val="24"/>
        </w:rPr>
      </w:pPr>
      <w:r w:rsidRPr="00ED6001">
        <w:rPr>
          <w:rFonts w:cs="Arial"/>
          <w:sz w:val="24"/>
        </w:rPr>
        <w:t>Parents</w:t>
      </w:r>
      <w:r w:rsidR="0087303D" w:rsidRPr="00ED6001">
        <w:rPr>
          <w:rFonts w:cs="Arial"/>
          <w:sz w:val="24"/>
        </w:rPr>
        <w:t>/carers</w:t>
      </w:r>
      <w:r w:rsidRPr="00ED6001">
        <w:rPr>
          <w:rFonts w:cs="Arial"/>
          <w:sz w:val="24"/>
        </w:rPr>
        <w:t xml:space="preserve"> with a complaint about </w:t>
      </w:r>
      <w:r w:rsidR="00970AF9" w:rsidRPr="00ED6001">
        <w:rPr>
          <w:rFonts w:cs="Arial"/>
          <w:sz w:val="24"/>
        </w:rPr>
        <w:t xml:space="preserve">Northcote Primary School’s </w:t>
      </w:r>
      <w:r w:rsidR="005F1ABD" w:rsidRPr="00ED6001">
        <w:rPr>
          <w:rFonts w:cs="Arial"/>
          <w:sz w:val="24"/>
        </w:rPr>
        <w:t xml:space="preserve">actions </w:t>
      </w:r>
      <w:proofErr w:type="gramStart"/>
      <w:r w:rsidR="005F1ABD" w:rsidRPr="00ED6001">
        <w:rPr>
          <w:rFonts w:cs="Arial"/>
          <w:sz w:val="24"/>
        </w:rPr>
        <w:t>in regard to</w:t>
      </w:r>
      <w:proofErr w:type="gramEnd"/>
      <w:r w:rsidR="005F1ABD" w:rsidRPr="00ED6001">
        <w:rPr>
          <w:rFonts w:cs="Arial"/>
          <w:sz w:val="24"/>
        </w:rPr>
        <w:t xml:space="preserve"> </w:t>
      </w:r>
      <w:r w:rsidRPr="00ED6001">
        <w:rPr>
          <w:rFonts w:cs="Arial"/>
          <w:sz w:val="24"/>
        </w:rPr>
        <w:t xml:space="preserve">their child’s medical condition should discuss </w:t>
      </w:r>
      <w:r w:rsidR="00970AF9" w:rsidRPr="00ED6001">
        <w:rPr>
          <w:rFonts w:cs="Arial"/>
          <w:sz w:val="24"/>
        </w:rPr>
        <w:t>concerns</w:t>
      </w:r>
      <w:r w:rsidRPr="00ED6001">
        <w:rPr>
          <w:rFonts w:cs="Arial"/>
          <w:sz w:val="24"/>
        </w:rPr>
        <w:t xml:space="preserve"> directly with </w:t>
      </w:r>
      <w:r w:rsidR="002C272C" w:rsidRPr="00ED6001">
        <w:rPr>
          <w:rFonts w:cs="Arial"/>
          <w:sz w:val="24"/>
        </w:rPr>
        <w:t>your child’s class teacher</w:t>
      </w:r>
      <w:r w:rsidRPr="00ED6001">
        <w:rPr>
          <w:rFonts w:cs="Arial"/>
          <w:color w:val="C45911"/>
          <w:sz w:val="24"/>
        </w:rPr>
        <w:t xml:space="preserve"> </w:t>
      </w:r>
      <w:r w:rsidRPr="00ED6001">
        <w:rPr>
          <w:rFonts w:cs="Arial"/>
          <w:sz w:val="24"/>
        </w:rPr>
        <w:t>in the first instance</w:t>
      </w:r>
      <w:r w:rsidR="002C272C" w:rsidRPr="00ED6001">
        <w:rPr>
          <w:rFonts w:cs="Arial"/>
          <w:sz w:val="24"/>
        </w:rPr>
        <w:t xml:space="preserve">. </w:t>
      </w:r>
      <w:r w:rsidRPr="00ED6001">
        <w:rPr>
          <w:rFonts w:cs="Arial"/>
          <w:sz w:val="24"/>
        </w:rPr>
        <w:t xml:space="preserve"> </w:t>
      </w:r>
    </w:p>
    <w:p w14:paraId="37968081" w14:textId="77777777" w:rsidR="00115AAB" w:rsidRPr="00ED6001" w:rsidRDefault="006D338F" w:rsidP="000F48A5">
      <w:pPr>
        <w:shd w:val="clear" w:color="auto" w:fill="FFFFFF"/>
        <w:spacing w:before="161" w:after="161"/>
        <w:rPr>
          <w:sz w:val="24"/>
        </w:rPr>
      </w:pPr>
      <w:r w:rsidRPr="00ED6001">
        <w:rPr>
          <w:sz w:val="24"/>
        </w:rPr>
        <w:lastRenderedPageBreak/>
        <w:t xml:space="preserve">If this does not resolve the </w:t>
      </w:r>
      <w:proofErr w:type="gramStart"/>
      <w:r w:rsidRPr="00ED6001">
        <w:rPr>
          <w:sz w:val="24"/>
        </w:rPr>
        <w:t>problem</w:t>
      </w:r>
      <w:proofErr w:type="gramEnd"/>
      <w:r w:rsidRPr="00ED6001">
        <w:rPr>
          <w:sz w:val="24"/>
        </w:rPr>
        <w:t xml:space="preserve"> then it should be taken to a member of the senior leadership team</w:t>
      </w:r>
      <w:r w:rsidR="00970AF9" w:rsidRPr="00ED6001">
        <w:rPr>
          <w:sz w:val="24"/>
        </w:rPr>
        <w:t xml:space="preserve"> / staff outlined in useful information section. </w:t>
      </w:r>
    </w:p>
    <w:p w14:paraId="0F53E9C5" w14:textId="77777777" w:rsidR="00115AAB" w:rsidRPr="00ED6001" w:rsidRDefault="006D338F" w:rsidP="000F48A5">
      <w:pPr>
        <w:shd w:val="clear" w:color="auto" w:fill="FFFFFF"/>
        <w:spacing w:before="161" w:after="161"/>
        <w:rPr>
          <w:sz w:val="24"/>
        </w:rPr>
      </w:pPr>
      <w:r w:rsidRPr="00ED6001">
        <w:rPr>
          <w:sz w:val="24"/>
        </w:rPr>
        <w:t xml:space="preserve">In the unlikely event of this not resolving the issue, the parent/carer can make a formal complaint using the school complaints procedure. </w:t>
      </w:r>
    </w:p>
    <w:p w14:paraId="3D827D2C" w14:textId="3E5B8468" w:rsidR="00115AAB" w:rsidRPr="00ED6001" w:rsidRDefault="006D338F" w:rsidP="000F48A5">
      <w:pPr>
        <w:shd w:val="clear" w:color="auto" w:fill="FFFFFF"/>
        <w:spacing w:before="161" w:after="161"/>
        <w:rPr>
          <w:rFonts w:cs="Arial"/>
          <w:sz w:val="24"/>
        </w:rPr>
      </w:pPr>
      <w:r w:rsidRPr="00ED6001">
        <w:rPr>
          <w:color w:val="5B9BD5" w:themeColor="accent5"/>
          <w:sz w:val="24"/>
        </w:rPr>
        <w:t>The school’s complaints procedure is available on the school website</w:t>
      </w:r>
      <w:r w:rsidRPr="00ED6001">
        <w:rPr>
          <w:sz w:val="24"/>
        </w:rPr>
        <w:t>.</w:t>
      </w:r>
    </w:p>
    <w:p w14:paraId="305B4FC3" w14:textId="77777777" w:rsidR="00115AAB" w:rsidRPr="00ED6001" w:rsidRDefault="00115AAB" w:rsidP="000F48A5">
      <w:pPr>
        <w:shd w:val="clear" w:color="auto" w:fill="FFFFFF"/>
        <w:spacing w:before="161" w:after="161"/>
        <w:rPr>
          <w:rFonts w:cs="Arial"/>
          <w:sz w:val="24"/>
        </w:rPr>
      </w:pPr>
    </w:p>
    <w:p w14:paraId="6579AF57" w14:textId="01A148C1" w:rsidR="000F48A5" w:rsidRPr="00ED6001" w:rsidRDefault="000F48A5" w:rsidP="000F48A5">
      <w:pPr>
        <w:pStyle w:val="Heading1"/>
        <w:rPr>
          <w:color w:val="5B9BD5" w:themeColor="accent5"/>
          <w:sz w:val="24"/>
          <w:szCs w:val="24"/>
        </w:rPr>
      </w:pPr>
      <w:bookmarkStart w:id="18" w:name="_Toc494124448"/>
      <w:bookmarkStart w:id="19" w:name="_Toc107843977"/>
      <w:r w:rsidRPr="00ED6001">
        <w:rPr>
          <w:color w:val="5B9BD5" w:themeColor="accent5"/>
          <w:sz w:val="24"/>
          <w:szCs w:val="24"/>
        </w:rPr>
        <w:t>1</w:t>
      </w:r>
      <w:r w:rsidR="00AE109C" w:rsidRPr="00ED6001">
        <w:rPr>
          <w:color w:val="5B9BD5" w:themeColor="accent5"/>
          <w:sz w:val="24"/>
          <w:szCs w:val="24"/>
        </w:rPr>
        <w:t>8</w:t>
      </w:r>
      <w:r w:rsidRPr="00ED6001">
        <w:rPr>
          <w:color w:val="5B9BD5" w:themeColor="accent5"/>
          <w:sz w:val="24"/>
          <w:szCs w:val="24"/>
        </w:rPr>
        <w:t>. Monitoring arrangements</w:t>
      </w:r>
      <w:bookmarkEnd w:id="18"/>
      <w:bookmarkEnd w:id="19"/>
    </w:p>
    <w:p w14:paraId="07C09798" w14:textId="38CA54F3" w:rsidR="009A5946" w:rsidRPr="00ED6001" w:rsidRDefault="000F48A5" w:rsidP="000F48A5">
      <w:pPr>
        <w:rPr>
          <w:sz w:val="24"/>
        </w:rPr>
      </w:pPr>
      <w:r w:rsidRPr="00ED6001">
        <w:rPr>
          <w:sz w:val="24"/>
        </w:rPr>
        <w:t>This policy will be reviewed and approved by the governing board</w:t>
      </w:r>
      <w:r w:rsidRPr="00ED6001">
        <w:rPr>
          <w:color w:val="ED7D31"/>
          <w:sz w:val="24"/>
        </w:rPr>
        <w:t xml:space="preserve"> </w:t>
      </w:r>
      <w:r w:rsidR="009A5946" w:rsidRPr="00ED6001">
        <w:rPr>
          <w:sz w:val="24"/>
        </w:rPr>
        <w:t xml:space="preserve">annually. </w:t>
      </w:r>
    </w:p>
    <w:p w14:paraId="6F117704" w14:textId="77777777" w:rsidR="00115AAB" w:rsidRPr="00ED6001" w:rsidRDefault="00115AAB" w:rsidP="000F48A5">
      <w:pPr>
        <w:rPr>
          <w:sz w:val="24"/>
        </w:rPr>
      </w:pPr>
    </w:p>
    <w:p w14:paraId="61BDA503" w14:textId="3AC7E4F5" w:rsidR="000F48A5" w:rsidRPr="00ED6001" w:rsidRDefault="000F48A5" w:rsidP="000F48A5">
      <w:pPr>
        <w:pStyle w:val="Heading1"/>
        <w:rPr>
          <w:color w:val="5B9BD5" w:themeColor="accent5"/>
          <w:sz w:val="24"/>
          <w:szCs w:val="24"/>
        </w:rPr>
      </w:pPr>
      <w:bookmarkStart w:id="20" w:name="_Toc494124449"/>
      <w:bookmarkStart w:id="21" w:name="_Toc107843978"/>
      <w:r w:rsidRPr="00ED6001">
        <w:rPr>
          <w:color w:val="5B9BD5" w:themeColor="accent5"/>
          <w:sz w:val="24"/>
          <w:szCs w:val="24"/>
        </w:rPr>
        <w:t>1</w:t>
      </w:r>
      <w:r w:rsidR="00AE109C" w:rsidRPr="00ED6001">
        <w:rPr>
          <w:color w:val="5B9BD5" w:themeColor="accent5"/>
          <w:sz w:val="24"/>
          <w:szCs w:val="24"/>
        </w:rPr>
        <w:t>9</w:t>
      </w:r>
      <w:r w:rsidRPr="00ED6001">
        <w:rPr>
          <w:color w:val="5B9BD5" w:themeColor="accent5"/>
          <w:sz w:val="24"/>
          <w:szCs w:val="24"/>
        </w:rPr>
        <w:t>. Links to other policies</w:t>
      </w:r>
      <w:bookmarkEnd w:id="20"/>
      <w:bookmarkEnd w:id="21"/>
    </w:p>
    <w:p w14:paraId="43704B44" w14:textId="77777777" w:rsidR="000F48A5" w:rsidRPr="00ED6001" w:rsidRDefault="000F48A5" w:rsidP="000F48A5">
      <w:pPr>
        <w:rPr>
          <w:sz w:val="24"/>
        </w:rPr>
      </w:pPr>
      <w:r w:rsidRPr="00ED6001">
        <w:rPr>
          <w:sz w:val="24"/>
        </w:rPr>
        <w:t>This policy links to the following policies:</w:t>
      </w:r>
    </w:p>
    <w:p w14:paraId="46044E1D" w14:textId="77777777" w:rsidR="000F48A5" w:rsidRPr="00ED6001" w:rsidRDefault="000F48A5" w:rsidP="000F48A5">
      <w:pPr>
        <w:pStyle w:val="4Bulletedcopyblue"/>
        <w:numPr>
          <w:ilvl w:val="0"/>
          <w:numId w:val="9"/>
        </w:numPr>
        <w:rPr>
          <w:sz w:val="24"/>
          <w:szCs w:val="24"/>
        </w:rPr>
      </w:pPr>
      <w:r w:rsidRPr="00ED6001">
        <w:rPr>
          <w:sz w:val="24"/>
          <w:szCs w:val="24"/>
        </w:rPr>
        <w:t>Accessibility plan</w:t>
      </w:r>
    </w:p>
    <w:p w14:paraId="2E358348" w14:textId="77777777" w:rsidR="000F48A5" w:rsidRPr="00ED6001" w:rsidRDefault="000F48A5" w:rsidP="000F48A5">
      <w:pPr>
        <w:pStyle w:val="4Bulletedcopyblue"/>
        <w:numPr>
          <w:ilvl w:val="0"/>
          <w:numId w:val="9"/>
        </w:numPr>
        <w:rPr>
          <w:sz w:val="24"/>
          <w:szCs w:val="24"/>
        </w:rPr>
      </w:pPr>
      <w:r w:rsidRPr="00ED6001">
        <w:rPr>
          <w:sz w:val="24"/>
          <w:szCs w:val="24"/>
        </w:rPr>
        <w:t xml:space="preserve">Complaints </w:t>
      </w:r>
    </w:p>
    <w:p w14:paraId="55FA2557" w14:textId="77777777" w:rsidR="000F48A5" w:rsidRPr="00ED6001" w:rsidRDefault="000F48A5" w:rsidP="000F48A5">
      <w:pPr>
        <w:pStyle w:val="4Bulletedcopyblue"/>
        <w:numPr>
          <w:ilvl w:val="0"/>
          <w:numId w:val="9"/>
        </w:numPr>
        <w:rPr>
          <w:sz w:val="24"/>
          <w:szCs w:val="24"/>
        </w:rPr>
      </w:pPr>
      <w:r w:rsidRPr="00ED6001">
        <w:rPr>
          <w:sz w:val="24"/>
          <w:szCs w:val="24"/>
        </w:rPr>
        <w:t>Equality information and objectives</w:t>
      </w:r>
    </w:p>
    <w:p w14:paraId="78775FAE" w14:textId="77777777" w:rsidR="000F48A5" w:rsidRPr="00ED6001" w:rsidRDefault="000F48A5" w:rsidP="000F48A5">
      <w:pPr>
        <w:pStyle w:val="4Bulletedcopyblue"/>
        <w:numPr>
          <w:ilvl w:val="0"/>
          <w:numId w:val="9"/>
        </w:numPr>
        <w:rPr>
          <w:sz w:val="24"/>
          <w:szCs w:val="24"/>
        </w:rPr>
      </w:pPr>
      <w:r w:rsidRPr="00ED6001">
        <w:rPr>
          <w:sz w:val="24"/>
          <w:szCs w:val="24"/>
        </w:rPr>
        <w:t>First aid</w:t>
      </w:r>
    </w:p>
    <w:p w14:paraId="169E97B1" w14:textId="77777777" w:rsidR="000F48A5" w:rsidRPr="00ED6001" w:rsidRDefault="000F48A5" w:rsidP="000F48A5">
      <w:pPr>
        <w:pStyle w:val="4Bulletedcopyblue"/>
        <w:numPr>
          <w:ilvl w:val="0"/>
          <w:numId w:val="9"/>
        </w:numPr>
        <w:rPr>
          <w:sz w:val="24"/>
          <w:szCs w:val="24"/>
        </w:rPr>
      </w:pPr>
      <w:r w:rsidRPr="00ED6001">
        <w:rPr>
          <w:sz w:val="24"/>
          <w:szCs w:val="24"/>
        </w:rPr>
        <w:t>Health and safety</w:t>
      </w:r>
    </w:p>
    <w:p w14:paraId="5D2E0FFB" w14:textId="77777777" w:rsidR="000F48A5" w:rsidRPr="00ED6001" w:rsidRDefault="000F48A5" w:rsidP="000F48A5">
      <w:pPr>
        <w:pStyle w:val="4Bulletedcopyblue"/>
        <w:numPr>
          <w:ilvl w:val="0"/>
          <w:numId w:val="9"/>
        </w:numPr>
        <w:rPr>
          <w:sz w:val="24"/>
          <w:szCs w:val="24"/>
        </w:rPr>
      </w:pPr>
      <w:r w:rsidRPr="00ED6001">
        <w:rPr>
          <w:sz w:val="24"/>
          <w:szCs w:val="24"/>
        </w:rPr>
        <w:t>Safeguarding</w:t>
      </w:r>
    </w:p>
    <w:p w14:paraId="56384F1E" w14:textId="679AE0E3" w:rsidR="000F48A5" w:rsidRPr="00ED6001" w:rsidRDefault="000F48A5" w:rsidP="009A5946">
      <w:pPr>
        <w:pStyle w:val="4Bulletedcopyblue"/>
        <w:numPr>
          <w:ilvl w:val="0"/>
          <w:numId w:val="9"/>
        </w:numPr>
        <w:rPr>
          <w:sz w:val="24"/>
          <w:szCs w:val="24"/>
        </w:rPr>
      </w:pPr>
      <w:r w:rsidRPr="00ED6001">
        <w:rPr>
          <w:sz w:val="24"/>
          <w:szCs w:val="24"/>
        </w:rPr>
        <w:t>Special educational needs information report and policy</w:t>
      </w:r>
    </w:p>
    <w:p w14:paraId="41E192EE" w14:textId="6FC05622" w:rsidR="009A5946" w:rsidRPr="00ED6001" w:rsidRDefault="009A5946" w:rsidP="009A5946">
      <w:pPr>
        <w:pStyle w:val="4Bulletedcopyblue"/>
        <w:numPr>
          <w:ilvl w:val="0"/>
          <w:numId w:val="9"/>
        </w:numPr>
        <w:rPr>
          <w:sz w:val="24"/>
          <w:szCs w:val="24"/>
        </w:rPr>
      </w:pPr>
      <w:r w:rsidRPr="00ED6001">
        <w:rPr>
          <w:sz w:val="24"/>
          <w:szCs w:val="24"/>
        </w:rPr>
        <w:t xml:space="preserve">Intimate Care </w:t>
      </w:r>
    </w:p>
    <w:p w14:paraId="49400E82" w14:textId="77777777" w:rsidR="000F48A5" w:rsidRDefault="000F48A5" w:rsidP="000F48A5">
      <w:pPr>
        <w:pStyle w:val="Heading1"/>
      </w:pPr>
    </w:p>
    <w:p w14:paraId="54A356B1" w14:textId="77777777" w:rsidR="00115AAB" w:rsidRDefault="00115AAB" w:rsidP="00115AAB">
      <w:pPr>
        <w:pStyle w:val="6Abstract"/>
        <w:rPr>
          <w:lang w:val="en-GB"/>
        </w:rPr>
      </w:pPr>
    </w:p>
    <w:p w14:paraId="3FED8B05" w14:textId="77777777" w:rsidR="00227DCB" w:rsidRDefault="00227DCB" w:rsidP="00115AAB">
      <w:pPr>
        <w:pStyle w:val="6Abstract"/>
        <w:rPr>
          <w:lang w:val="en-GB"/>
        </w:rPr>
      </w:pPr>
    </w:p>
    <w:p w14:paraId="392A3F7F" w14:textId="77777777" w:rsidR="00227DCB" w:rsidRDefault="00227DCB" w:rsidP="00115AAB">
      <w:pPr>
        <w:pStyle w:val="6Abstract"/>
        <w:rPr>
          <w:lang w:val="en-GB"/>
        </w:rPr>
      </w:pPr>
    </w:p>
    <w:p w14:paraId="468AA918" w14:textId="77777777" w:rsidR="00227DCB" w:rsidRDefault="00227DCB" w:rsidP="00115AAB">
      <w:pPr>
        <w:pStyle w:val="6Abstract"/>
        <w:rPr>
          <w:lang w:val="en-GB"/>
        </w:rPr>
      </w:pPr>
    </w:p>
    <w:p w14:paraId="38F362E6" w14:textId="77777777" w:rsidR="00227DCB" w:rsidRDefault="00227DCB" w:rsidP="00115AAB">
      <w:pPr>
        <w:pStyle w:val="6Abstract"/>
        <w:rPr>
          <w:lang w:val="en-GB"/>
        </w:rPr>
      </w:pPr>
    </w:p>
    <w:p w14:paraId="04FB1C6C" w14:textId="77777777" w:rsidR="00227DCB" w:rsidRDefault="00227DCB" w:rsidP="00115AAB">
      <w:pPr>
        <w:pStyle w:val="6Abstract"/>
        <w:rPr>
          <w:lang w:val="en-GB"/>
        </w:rPr>
      </w:pPr>
    </w:p>
    <w:p w14:paraId="6C32CE60" w14:textId="77777777" w:rsidR="00227DCB" w:rsidRDefault="00227DCB" w:rsidP="00115AAB">
      <w:pPr>
        <w:pStyle w:val="6Abstract"/>
        <w:rPr>
          <w:lang w:val="en-GB"/>
        </w:rPr>
      </w:pPr>
    </w:p>
    <w:p w14:paraId="2D04C222" w14:textId="77777777" w:rsidR="00227DCB" w:rsidRDefault="00227DCB" w:rsidP="00115AAB">
      <w:pPr>
        <w:pStyle w:val="6Abstract"/>
        <w:rPr>
          <w:lang w:val="en-GB"/>
        </w:rPr>
      </w:pPr>
    </w:p>
    <w:p w14:paraId="3430A8D6" w14:textId="77777777" w:rsidR="00227DCB" w:rsidRDefault="00227DCB" w:rsidP="00115AAB">
      <w:pPr>
        <w:pStyle w:val="6Abstract"/>
        <w:rPr>
          <w:lang w:val="en-GB"/>
        </w:rPr>
      </w:pPr>
    </w:p>
    <w:p w14:paraId="62507B49" w14:textId="77777777" w:rsidR="00227DCB" w:rsidRDefault="00227DCB" w:rsidP="00115AAB">
      <w:pPr>
        <w:pStyle w:val="6Abstract"/>
        <w:rPr>
          <w:lang w:val="en-GB"/>
        </w:rPr>
      </w:pPr>
    </w:p>
    <w:p w14:paraId="5BD74ECD" w14:textId="77777777" w:rsidR="00227DCB" w:rsidRDefault="00227DCB" w:rsidP="00115AAB">
      <w:pPr>
        <w:pStyle w:val="6Abstract"/>
        <w:rPr>
          <w:lang w:val="en-GB"/>
        </w:rPr>
      </w:pPr>
    </w:p>
    <w:p w14:paraId="3AE50AB4" w14:textId="24663AD4" w:rsidR="007D46C2" w:rsidRDefault="007D46C2" w:rsidP="00E57DAB">
      <w:pPr>
        <w:pStyle w:val="6Abstract"/>
        <w:rPr>
          <w:b/>
          <w:bCs/>
          <w:color w:val="4472C4" w:themeColor="accent1"/>
          <w:lang w:val="en-GB"/>
        </w:rPr>
      </w:pPr>
      <w:r w:rsidRPr="00E57DAB">
        <w:rPr>
          <w:rFonts w:ascii="Aptos" w:hAnsi="Aptos" w:cs="Arial"/>
          <w:b/>
          <w:noProof/>
          <w:color w:val="4472C4" w:themeColor="accent1"/>
          <w:szCs w:val="32"/>
          <w:lang w:eastAsia="en-GB"/>
        </w:rPr>
        <w:lastRenderedPageBreak/>
        <w:drawing>
          <wp:anchor distT="0" distB="0" distL="114300" distR="114300" simplePos="0" relativeHeight="251668992" behindDoc="1" locked="0" layoutInCell="1" allowOverlap="1" wp14:anchorId="00CC39E8" wp14:editId="2EA8F27E">
            <wp:simplePos x="0" y="0"/>
            <wp:positionH relativeFrom="margin">
              <wp:posOffset>2766060</wp:posOffset>
            </wp:positionH>
            <wp:positionV relativeFrom="paragraph">
              <wp:posOffset>205105</wp:posOffset>
            </wp:positionV>
            <wp:extent cx="619125" cy="619125"/>
            <wp:effectExtent l="0" t="0" r="9525" b="9525"/>
            <wp:wrapTight wrapText="bothSides">
              <wp:wrapPolygon edited="0">
                <wp:start x="0" y="0"/>
                <wp:lineTo x="0" y="21268"/>
                <wp:lineTo x="21268" y="21268"/>
                <wp:lineTo x="21268" y="0"/>
                <wp:lineTo x="0" y="0"/>
              </wp:wrapPolygon>
            </wp:wrapTight>
            <wp:docPr id="1826971929"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36109" name="Picture 2" descr="A blue and yellow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sidR="00E57DAB" w:rsidRPr="00E57DAB">
        <w:rPr>
          <w:b/>
          <w:bCs/>
          <w:color w:val="4472C4" w:themeColor="accent1"/>
          <w:lang w:val="en-GB"/>
        </w:rPr>
        <w:t>Appendix 1</w:t>
      </w:r>
    </w:p>
    <w:p w14:paraId="77A75924" w14:textId="77777777" w:rsidR="00E57DAB" w:rsidRPr="00E57DAB" w:rsidRDefault="00E57DAB" w:rsidP="00E57DAB">
      <w:pPr>
        <w:pStyle w:val="6Abstract"/>
        <w:rPr>
          <w:b/>
          <w:bCs/>
          <w:color w:val="4472C4" w:themeColor="accent1"/>
          <w:lang w:val="en-GB"/>
        </w:rPr>
      </w:pPr>
    </w:p>
    <w:p w14:paraId="07C14D35" w14:textId="77777777" w:rsidR="007D46C2" w:rsidRDefault="007D46C2" w:rsidP="007D46C2">
      <w:pPr>
        <w:pStyle w:val="6Abstract"/>
        <w:jc w:val="center"/>
        <w:rPr>
          <w:b/>
          <w:bCs/>
          <w:u w:val="single"/>
          <w:lang w:val="en-GB"/>
        </w:rPr>
      </w:pPr>
    </w:p>
    <w:p w14:paraId="5D2411B1" w14:textId="1BFF6894" w:rsidR="007C6898" w:rsidRPr="00E57DAB" w:rsidRDefault="007D46C2" w:rsidP="00E57DAB">
      <w:pPr>
        <w:pStyle w:val="6Abstract"/>
        <w:jc w:val="center"/>
        <w:rPr>
          <w:b/>
          <w:bCs/>
          <w:u w:val="single"/>
          <w:lang w:val="en-GB"/>
        </w:rPr>
      </w:pPr>
      <w:r w:rsidRPr="007D46C2">
        <w:rPr>
          <w:b/>
          <w:bCs/>
          <w:u w:val="single"/>
          <w:lang w:val="en-GB"/>
        </w:rPr>
        <w:t xml:space="preserve">Northcote </w:t>
      </w:r>
      <w:r w:rsidR="000A2C48" w:rsidRPr="007D46C2">
        <w:rPr>
          <w:b/>
          <w:bCs/>
          <w:u w:val="single"/>
          <w:lang w:val="en-GB"/>
        </w:rPr>
        <w:t xml:space="preserve">Medical </w:t>
      </w:r>
      <w:r>
        <w:rPr>
          <w:b/>
          <w:bCs/>
          <w:u w:val="single"/>
          <w:lang w:val="en-GB"/>
        </w:rPr>
        <w:t>Form</w:t>
      </w:r>
    </w:p>
    <w:tbl>
      <w:tblPr>
        <w:tblW w:w="1006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11"/>
        <w:gridCol w:w="2476"/>
        <w:gridCol w:w="257"/>
        <w:gridCol w:w="2184"/>
        <w:gridCol w:w="257"/>
        <w:gridCol w:w="551"/>
        <w:gridCol w:w="1302"/>
        <w:gridCol w:w="583"/>
        <w:gridCol w:w="593"/>
        <w:gridCol w:w="125"/>
        <w:gridCol w:w="1727"/>
      </w:tblGrid>
      <w:tr w:rsidR="007C6898" w:rsidRPr="00BB4CC2" w14:paraId="31038865" w14:textId="77777777" w:rsidTr="00E57DAB">
        <w:trPr>
          <w:gridBefore w:val="1"/>
          <w:wBefore w:w="11" w:type="dxa"/>
          <w:trHeight w:val="340"/>
        </w:trPr>
        <w:tc>
          <w:tcPr>
            <w:tcW w:w="24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EF8B82" w14:textId="77777777" w:rsidR="007C6898" w:rsidRPr="00BB4CC2" w:rsidRDefault="007C6898" w:rsidP="000A2C48">
            <w:pPr>
              <w:pStyle w:val="Labels"/>
              <w:ind w:left="142"/>
              <w:rPr>
                <w:rFonts w:ascii="Aptos" w:hAnsi="Aptos"/>
                <w:noProof/>
                <w:sz w:val="22"/>
                <w:lang w:val="en-GB"/>
              </w:rPr>
            </w:pPr>
            <w:r w:rsidRPr="00BB4CC2">
              <w:rPr>
                <w:rFonts w:ascii="Aptos" w:hAnsi="Aptos"/>
                <w:noProof/>
                <w:sz w:val="22"/>
                <w:lang w:val="en-GB"/>
              </w:rPr>
              <w:t>Child’s Legal Forename</w:t>
            </w:r>
          </w:p>
        </w:tc>
        <w:tc>
          <w:tcPr>
            <w:tcW w:w="26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7E5FA" w14:textId="77777777" w:rsidR="007C6898" w:rsidRPr="00BB4CC2" w:rsidRDefault="007C6898" w:rsidP="000A2C48">
            <w:pPr>
              <w:spacing w:after="0"/>
              <w:ind w:left="142"/>
              <w:rPr>
                <w:rFonts w:ascii="Aptos" w:hAnsi="Aptos"/>
                <w:noProof/>
                <w:lang w:val="en-GB"/>
              </w:rPr>
            </w:pPr>
          </w:p>
        </w:tc>
        <w:tc>
          <w:tcPr>
            <w:tcW w:w="243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CE62F1" w14:textId="77777777" w:rsidR="007C6898" w:rsidRPr="00BB4CC2" w:rsidRDefault="007C6898" w:rsidP="000A2C48">
            <w:pPr>
              <w:pStyle w:val="Labels"/>
              <w:ind w:left="142"/>
              <w:rPr>
                <w:rFonts w:ascii="Aptos" w:hAnsi="Aptos"/>
                <w:noProof/>
                <w:sz w:val="22"/>
                <w:lang w:val="en-GB"/>
              </w:rPr>
            </w:pPr>
            <w:r w:rsidRPr="00BB4CC2">
              <w:rPr>
                <w:rFonts w:ascii="Aptos" w:hAnsi="Aptos"/>
                <w:noProof/>
                <w:sz w:val="22"/>
                <w:lang w:val="en-GB"/>
              </w:rPr>
              <w:t>Middle Name(s)</w:t>
            </w:r>
          </w:p>
        </w:tc>
        <w:tc>
          <w:tcPr>
            <w:tcW w:w="24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67717" w14:textId="77777777" w:rsidR="007C6898" w:rsidRPr="00BB4CC2" w:rsidRDefault="007C6898" w:rsidP="000A2C48">
            <w:pPr>
              <w:spacing w:after="0"/>
              <w:ind w:left="142"/>
              <w:rPr>
                <w:rFonts w:ascii="Aptos" w:hAnsi="Aptos"/>
                <w:noProof/>
                <w:lang w:val="en-GB"/>
              </w:rPr>
            </w:pPr>
          </w:p>
        </w:tc>
      </w:tr>
      <w:tr w:rsidR="007C6898" w:rsidRPr="00BB4CC2" w14:paraId="07D8F2E6" w14:textId="77777777" w:rsidTr="00E57DAB">
        <w:trPr>
          <w:gridBefore w:val="1"/>
          <w:wBefore w:w="11" w:type="dxa"/>
          <w:trHeight w:val="340"/>
        </w:trPr>
        <w:tc>
          <w:tcPr>
            <w:tcW w:w="24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9458C4" w14:textId="77777777" w:rsidR="007C6898" w:rsidRPr="00BB4CC2" w:rsidRDefault="007C6898" w:rsidP="000A2C48">
            <w:pPr>
              <w:pStyle w:val="Labels"/>
              <w:ind w:left="142"/>
              <w:rPr>
                <w:rFonts w:ascii="Aptos" w:hAnsi="Aptos"/>
                <w:noProof/>
                <w:sz w:val="22"/>
                <w:lang w:val="en-GB"/>
              </w:rPr>
            </w:pPr>
            <w:r w:rsidRPr="00BB4CC2">
              <w:rPr>
                <w:rFonts w:ascii="Aptos" w:hAnsi="Aptos"/>
                <w:noProof/>
                <w:sz w:val="22"/>
                <w:lang w:val="en-GB"/>
              </w:rPr>
              <w:t>Child’s Legal Surname</w:t>
            </w:r>
          </w:p>
        </w:tc>
        <w:tc>
          <w:tcPr>
            <w:tcW w:w="7579"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E3B62" w14:textId="77777777" w:rsidR="007C6898" w:rsidRPr="00BB4CC2" w:rsidRDefault="007C6898" w:rsidP="000A2C48">
            <w:pPr>
              <w:spacing w:after="0"/>
              <w:ind w:left="142"/>
              <w:rPr>
                <w:rFonts w:ascii="Aptos" w:hAnsi="Aptos"/>
                <w:noProof/>
                <w:lang w:val="en-GB"/>
              </w:rPr>
            </w:pPr>
          </w:p>
        </w:tc>
      </w:tr>
      <w:tr w:rsidR="00442561" w:rsidRPr="00BB4CC2" w14:paraId="75D6A091" w14:textId="77777777" w:rsidTr="00E57DAB">
        <w:trPr>
          <w:trHeight w:val="340"/>
        </w:trPr>
        <w:tc>
          <w:tcPr>
            <w:tcW w:w="274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A9C7D6" w14:textId="77777777" w:rsidR="00442561" w:rsidRPr="00BB4CC2" w:rsidRDefault="00442561" w:rsidP="000A2C48">
            <w:pPr>
              <w:pStyle w:val="Labels"/>
              <w:ind w:left="142"/>
              <w:rPr>
                <w:rFonts w:ascii="Aptos" w:hAnsi="Aptos"/>
                <w:noProof/>
                <w:sz w:val="22"/>
                <w:lang w:val="en-GB"/>
              </w:rPr>
            </w:pPr>
            <w:r w:rsidRPr="00BB4CC2">
              <w:rPr>
                <w:rFonts w:ascii="Aptos" w:hAnsi="Aptos"/>
                <w:noProof/>
                <w:sz w:val="22"/>
                <w:lang w:val="en-GB"/>
              </w:rPr>
              <w:t>Date of Birth</w:t>
            </w:r>
          </w:p>
        </w:tc>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49EA" w14:textId="77777777" w:rsidR="00442561" w:rsidRPr="00BB4CC2" w:rsidRDefault="00442561" w:rsidP="000A2C48">
            <w:pPr>
              <w:spacing w:after="0"/>
              <w:ind w:left="142"/>
              <w:rPr>
                <w:rFonts w:ascii="Aptos" w:hAnsi="Aptos"/>
                <w:noProof/>
                <w:lang w:val="en-GB"/>
              </w:rPr>
            </w:pPr>
          </w:p>
        </w:tc>
        <w:tc>
          <w:tcPr>
            <w:tcW w:w="80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74626F" w14:textId="77777777" w:rsidR="00442561" w:rsidRPr="00BB4CC2" w:rsidRDefault="00442561" w:rsidP="000A2C48">
            <w:pPr>
              <w:pStyle w:val="Labels"/>
              <w:ind w:left="142"/>
              <w:rPr>
                <w:rFonts w:ascii="Aptos" w:hAnsi="Aptos"/>
                <w:noProof/>
                <w:sz w:val="22"/>
                <w:lang w:val="en-GB"/>
              </w:rPr>
            </w:pPr>
            <w:r w:rsidRPr="00BB4CC2">
              <w:rPr>
                <w:rFonts w:ascii="Aptos" w:hAnsi="Aptos"/>
                <w:noProof/>
                <w:sz w:val="22"/>
                <w:lang w:val="en-GB"/>
              </w:rPr>
              <w:t>Age</w:t>
            </w:r>
          </w:p>
        </w:tc>
        <w:tc>
          <w:tcPr>
            <w:tcW w:w="130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120A6" w14:textId="77777777" w:rsidR="00442561" w:rsidRPr="00BB4CC2" w:rsidRDefault="00442561" w:rsidP="000A2C48">
            <w:pPr>
              <w:pStyle w:val="Labels"/>
              <w:ind w:left="142"/>
              <w:rPr>
                <w:rFonts w:ascii="Aptos" w:hAnsi="Aptos"/>
                <w:noProof/>
                <w:sz w:val="22"/>
                <w:lang w:val="en-GB"/>
              </w:rPr>
            </w:pPr>
          </w:p>
        </w:tc>
        <w:tc>
          <w:tcPr>
            <w:tcW w:w="117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7E88E6" w14:textId="77777777" w:rsidR="00442561" w:rsidRPr="00BB4CC2" w:rsidRDefault="00442561" w:rsidP="000A2C48">
            <w:pPr>
              <w:spacing w:after="0"/>
              <w:ind w:left="142"/>
              <w:rPr>
                <w:rFonts w:ascii="Aptos" w:hAnsi="Aptos"/>
                <w:noProof/>
                <w:lang w:val="en-GB"/>
              </w:rPr>
            </w:pPr>
            <w:r w:rsidRPr="00BB4CC2">
              <w:rPr>
                <w:rFonts w:ascii="Aptos" w:hAnsi="Aptos"/>
                <w:noProof/>
                <w:lang w:val="en-GB"/>
              </w:rPr>
              <w:t>Gender</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56BE7E" w14:textId="77777777" w:rsidR="00442561" w:rsidRPr="00BB4CC2" w:rsidRDefault="00442561" w:rsidP="000A2C48">
            <w:pPr>
              <w:spacing w:after="0"/>
              <w:ind w:left="142"/>
              <w:rPr>
                <w:rFonts w:ascii="Aptos" w:hAnsi="Aptos"/>
                <w:noProof/>
                <w:lang w:val="en-GB"/>
              </w:rPr>
            </w:pPr>
          </w:p>
        </w:tc>
      </w:tr>
      <w:tr w:rsidR="00442561" w:rsidRPr="00BB4CC2" w14:paraId="2C95621E" w14:textId="77777777" w:rsidTr="00E57DAB">
        <w:trPr>
          <w:trHeight w:val="340"/>
        </w:trPr>
        <w:tc>
          <w:tcPr>
            <w:tcW w:w="2744" w:type="dxa"/>
            <w:gridSpan w:val="3"/>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DACEBD" w14:textId="413762D4" w:rsidR="00442561" w:rsidRPr="00BB4CC2" w:rsidRDefault="00442561" w:rsidP="000A2C48">
            <w:pPr>
              <w:pStyle w:val="Labels"/>
              <w:ind w:left="142"/>
              <w:rPr>
                <w:rFonts w:ascii="Aptos" w:hAnsi="Aptos"/>
                <w:noProof/>
                <w:sz w:val="22"/>
                <w:lang w:val="en-GB"/>
              </w:rPr>
            </w:pPr>
            <w:r>
              <w:rPr>
                <w:rFonts w:ascii="Aptos" w:hAnsi="Aptos"/>
                <w:noProof/>
                <w:sz w:val="22"/>
                <w:lang w:val="en-GB"/>
              </w:rPr>
              <w:t xml:space="preserve">Child’s </w:t>
            </w:r>
            <w:r w:rsidR="00E57DAB">
              <w:rPr>
                <w:rFonts w:ascii="Aptos" w:hAnsi="Aptos"/>
                <w:noProof/>
                <w:sz w:val="22"/>
                <w:lang w:val="en-GB"/>
              </w:rPr>
              <w:t>H</w:t>
            </w:r>
            <w:r>
              <w:rPr>
                <w:rFonts w:ascii="Aptos" w:hAnsi="Aptos"/>
                <w:noProof/>
                <w:sz w:val="22"/>
                <w:lang w:val="en-GB"/>
              </w:rPr>
              <w:t xml:space="preserve">ome </w:t>
            </w:r>
            <w:r w:rsidR="00E57DAB">
              <w:rPr>
                <w:rFonts w:ascii="Aptos" w:hAnsi="Aptos"/>
                <w:noProof/>
                <w:sz w:val="22"/>
                <w:lang w:val="en-GB"/>
              </w:rPr>
              <w:t>A</w:t>
            </w:r>
            <w:r>
              <w:rPr>
                <w:rFonts w:ascii="Aptos" w:hAnsi="Aptos"/>
                <w:noProof/>
                <w:sz w:val="22"/>
                <w:lang w:val="en-GB"/>
              </w:rPr>
              <w:t>ddress</w:t>
            </w:r>
          </w:p>
        </w:tc>
        <w:tc>
          <w:tcPr>
            <w:tcW w:w="7322"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63A106F" w14:textId="77777777" w:rsidR="00442561" w:rsidRPr="00BB4CC2" w:rsidRDefault="00442561" w:rsidP="000A2C48">
            <w:pPr>
              <w:spacing w:after="0"/>
              <w:ind w:left="142"/>
              <w:rPr>
                <w:rFonts w:ascii="Aptos" w:hAnsi="Aptos"/>
                <w:noProof/>
                <w:lang w:val="en-GB"/>
              </w:rPr>
            </w:pPr>
          </w:p>
        </w:tc>
      </w:tr>
      <w:tr w:rsidR="00442561" w:rsidRPr="00BB4CC2" w14:paraId="5D8E53FB" w14:textId="77777777" w:rsidTr="00E57DAB">
        <w:trPr>
          <w:trHeight w:val="340"/>
        </w:trPr>
        <w:tc>
          <w:tcPr>
            <w:tcW w:w="2744" w:type="dxa"/>
            <w:gridSpan w:val="3"/>
            <w:vMerge/>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E1F309" w14:textId="77777777" w:rsidR="00442561" w:rsidRDefault="00442561" w:rsidP="000A2C48">
            <w:pPr>
              <w:pStyle w:val="Labels"/>
              <w:ind w:left="142"/>
              <w:rPr>
                <w:rFonts w:ascii="Aptos" w:hAnsi="Aptos"/>
                <w:noProof/>
                <w:sz w:val="22"/>
                <w:lang w:val="en-GB"/>
              </w:rPr>
            </w:pPr>
          </w:p>
        </w:tc>
        <w:tc>
          <w:tcPr>
            <w:tcW w:w="7322"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C358DD0" w14:textId="77777777" w:rsidR="00442561" w:rsidRPr="00BB4CC2" w:rsidRDefault="00442561" w:rsidP="000A2C48">
            <w:pPr>
              <w:spacing w:after="0"/>
              <w:ind w:left="142"/>
              <w:rPr>
                <w:rFonts w:ascii="Aptos" w:hAnsi="Aptos"/>
                <w:noProof/>
                <w:lang w:val="en-GB"/>
              </w:rPr>
            </w:pPr>
          </w:p>
        </w:tc>
      </w:tr>
      <w:tr w:rsidR="00442561" w:rsidRPr="00BB4CC2" w14:paraId="7A905AA7" w14:textId="77777777" w:rsidTr="00E57DAB">
        <w:trPr>
          <w:trHeight w:val="340"/>
        </w:trPr>
        <w:tc>
          <w:tcPr>
            <w:tcW w:w="2744" w:type="dxa"/>
            <w:gridSpan w:val="3"/>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38A1EB" w14:textId="77777777" w:rsidR="00442561" w:rsidRPr="00BB4CC2" w:rsidRDefault="00442561" w:rsidP="000A2C48">
            <w:pPr>
              <w:pStyle w:val="Labels"/>
              <w:ind w:left="142"/>
              <w:jc w:val="right"/>
              <w:rPr>
                <w:rFonts w:ascii="Aptos" w:hAnsi="Aptos"/>
                <w:noProof/>
                <w:sz w:val="22"/>
                <w:lang w:val="en-GB"/>
              </w:rPr>
            </w:pPr>
          </w:p>
        </w:tc>
        <w:tc>
          <w:tcPr>
            <w:tcW w:w="29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89720" w14:textId="77777777" w:rsidR="00442561" w:rsidRPr="00BB4CC2" w:rsidRDefault="00442561" w:rsidP="000A2C48">
            <w:pPr>
              <w:spacing w:after="0"/>
              <w:ind w:left="142"/>
              <w:jc w:val="right"/>
              <w:rPr>
                <w:rFonts w:ascii="Aptos" w:hAnsi="Aptos"/>
                <w:noProof/>
                <w:lang w:val="en-GB"/>
              </w:rPr>
            </w:pPr>
          </w:p>
        </w:tc>
        <w:tc>
          <w:tcPr>
            <w:tcW w:w="260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BA8FE7" w14:textId="77777777" w:rsidR="00442561" w:rsidRPr="00BB4CC2" w:rsidRDefault="00442561" w:rsidP="000A2C48">
            <w:pPr>
              <w:pStyle w:val="Labels"/>
              <w:ind w:left="142"/>
              <w:jc w:val="right"/>
              <w:rPr>
                <w:rFonts w:ascii="Aptos" w:hAnsi="Aptos"/>
                <w:noProof/>
                <w:sz w:val="22"/>
                <w:lang w:val="en-GB"/>
              </w:rPr>
            </w:pPr>
            <w:r>
              <w:rPr>
                <w:rFonts w:ascii="Aptos" w:hAnsi="Aptos"/>
                <w:noProof/>
                <w:sz w:val="22"/>
                <w:lang w:val="en-GB"/>
              </w:rPr>
              <w:t>Postcode</w:t>
            </w:r>
          </w:p>
        </w:tc>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F4C56" w14:textId="77777777" w:rsidR="00442561" w:rsidRPr="00BB4CC2" w:rsidRDefault="00442561" w:rsidP="000A2C48">
            <w:pPr>
              <w:spacing w:after="0"/>
              <w:ind w:left="142"/>
              <w:jc w:val="right"/>
              <w:rPr>
                <w:rFonts w:ascii="Aptos" w:hAnsi="Aptos"/>
                <w:noProof/>
                <w:lang w:val="en-GB"/>
              </w:rPr>
            </w:pPr>
          </w:p>
        </w:tc>
      </w:tr>
    </w:tbl>
    <w:p w14:paraId="4651789E" w14:textId="77777777" w:rsidR="000A2C48" w:rsidRDefault="000A2C48" w:rsidP="000A2C48">
      <w:pPr>
        <w:pStyle w:val="Heading1"/>
        <w:spacing w:before="0"/>
        <w:ind w:left="142"/>
        <w:rPr>
          <w:noProof/>
        </w:rPr>
      </w:pPr>
    </w:p>
    <w:p w14:paraId="587E0639" w14:textId="4C85E654" w:rsidR="00BF6618" w:rsidRPr="007D46C2" w:rsidRDefault="00BF6618" w:rsidP="000A2C48">
      <w:pPr>
        <w:pStyle w:val="Heading1"/>
        <w:spacing w:before="0"/>
        <w:ind w:left="142"/>
        <w:rPr>
          <w:b w:val="0"/>
          <w:bCs/>
          <w:noProof/>
          <w:color w:val="auto"/>
        </w:rPr>
      </w:pPr>
      <w:r w:rsidRPr="007D46C2">
        <w:rPr>
          <w:noProof/>
          <w:color w:val="auto"/>
        </w:rPr>
        <w:t>Medic</w:t>
      </w:r>
      <w:r w:rsidR="00E57DAB">
        <w:rPr>
          <w:noProof/>
          <w:color w:val="auto"/>
        </w:rPr>
        <w:t>al Information:</w:t>
      </w:r>
    </w:p>
    <w:p w14:paraId="75C19AC9" w14:textId="77777777" w:rsidR="00BF6618" w:rsidRDefault="00BF6618" w:rsidP="000A2C48">
      <w:pPr>
        <w:ind w:left="142"/>
        <w:rPr>
          <w:noProof/>
          <w:lang w:val="en-GB"/>
        </w:rPr>
      </w:pP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67"/>
        <w:gridCol w:w="7370"/>
      </w:tblGrid>
      <w:tr w:rsidR="00BF6618" w:rsidRPr="00E57DAB" w14:paraId="21A0EEA4" w14:textId="77777777" w:rsidTr="00E57DAB">
        <w:trPr>
          <w:trHeight w:val="397"/>
        </w:trPr>
        <w:tc>
          <w:tcPr>
            <w:tcW w:w="2867" w:type="dxa"/>
            <w:shd w:val="clear" w:color="auto" w:fill="DEEAF6" w:themeFill="accent5" w:themeFillTint="33"/>
            <w:vAlign w:val="center"/>
          </w:tcPr>
          <w:p w14:paraId="1F5C084F" w14:textId="3D3188BF" w:rsidR="00BF6618" w:rsidRPr="00E57DAB" w:rsidRDefault="00BF6618" w:rsidP="000A2C48">
            <w:pPr>
              <w:pStyle w:val="Labels"/>
              <w:ind w:left="142"/>
              <w:rPr>
                <w:rFonts w:ascii="Aptos" w:hAnsi="Aptos"/>
                <w:b/>
                <w:bCs/>
                <w:noProof/>
                <w:sz w:val="22"/>
                <w:lang w:val="en-GB"/>
              </w:rPr>
            </w:pPr>
            <w:r w:rsidRPr="00E57DAB">
              <w:rPr>
                <w:rFonts w:ascii="Aptos" w:hAnsi="Aptos"/>
                <w:b/>
                <w:bCs/>
                <w:noProof/>
                <w:sz w:val="22"/>
                <w:lang w:val="en-GB"/>
              </w:rPr>
              <w:t>GP Name</w:t>
            </w:r>
            <w:r w:rsidR="00E57DAB" w:rsidRPr="00E57DAB">
              <w:rPr>
                <w:rFonts w:ascii="Aptos" w:hAnsi="Aptos"/>
                <w:b/>
                <w:bCs/>
                <w:noProof/>
                <w:sz w:val="22"/>
                <w:lang w:val="en-GB"/>
              </w:rPr>
              <w:t>:</w:t>
            </w:r>
          </w:p>
        </w:tc>
        <w:tc>
          <w:tcPr>
            <w:tcW w:w="7370" w:type="dxa"/>
            <w:shd w:val="clear" w:color="auto" w:fill="FFFFFF" w:themeFill="background1"/>
            <w:vAlign w:val="center"/>
          </w:tcPr>
          <w:p w14:paraId="28B778C5" w14:textId="77777777" w:rsidR="00BF6618" w:rsidRPr="00E57DAB" w:rsidRDefault="00BF6618" w:rsidP="000A2C48">
            <w:pPr>
              <w:spacing w:after="0"/>
              <w:ind w:left="142"/>
              <w:rPr>
                <w:rFonts w:ascii="Aptos" w:hAnsi="Aptos"/>
                <w:b/>
                <w:bCs/>
                <w:noProof/>
                <w:lang w:val="en-GB"/>
              </w:rPr>
            </w:pPr>
          </w:p>
        </w:tc>
      </w:tr>
      <w:tr w:rsidR="00BF6618" w:rsidRPr="00E57DAB" w14:paraId="0872A8E9" w14:textId="77777777" w:rsidTr="00E57DAB">
        <w:trPr>
          <w:trHeight w:val="397"/>
        </w:trPr>
        <w:tc>
          <w:tcPr>
            <w:tcW w:w="2867" w:type="dxa"/>
            <w:shd w:val="clear" w:color="auto" w:fill="DEEAF6" w:themeFill="accent5" w:themeFillTint="33"/>
            <w:vAlign w:val="center"/>
          </w:tcPr>
          <w:p w14:paraId="35EFD196" w14:textId="3057D457" w:rsidR="00BF6618" w:rsidRPr="00E57DAB" w:rsidRDefault="00BF6618" w:rsidP="000A2C48">
            <w:pPr>
              <w:pStyle w:val="Labels"/>
              <w:ind w:left="142"/>
              <w:rPr>
                <w:rFonts w:ascii="Aptos" w:hAnsi="Aptos"/>
                <w:b/>
                <w:bCs/>
                <w:noProof/>
                <w:sz w:val="22"/>
                <w:lang w:val="en-GB"/>
              </w:rPr>
            </w:pPr>
            <w:r w:rsidRPr="00E57DAB">
              <w:rPr>
                <w:rFonts w:ascii="Aptos" w:hAnsi="Aptos"/>
                <w:b/>
                <w:bCs/>
                <w:noProof/>
                <w:sz w:val="22"/>
                <w:lang w:val="en-GB"/>
              </w:rPr>
              <w:t>GP Address</w:t>
            </w:r>
            <w:r w:rsidR="00E57DAB" w:rsidRPr="00E57DAB">
              <w:rPr>
                <w:rFonts w:ascii="Aptos" w:hAnsi="Aptos"/>
                <w:b/>
                <w:bCs/>
                <w:noProof/>
                <w:sz w:val="22"/>
                <w:lang w:val="en-GB"/>
              </w:rPr>
              <w:t>:</w:t>
            </w:r>
          </w:p>
        </w:tc>
        <w:tc>
          <w:tcPr>
            <w:tcW w:w="7370" w:type="dxa"/>
            <w:shd w:val="clear" w:color="auto" w:fill="FFFFFF" w:themeFill="background1"/>
            <w:vAlign w:val="center"/>
          </w:tcPr>
          <w:p w14:paraId="4C483052" w14:textId="77777777" w:rsidR="00BF6618" w:rsidRPr="00E57DAB" w:rsidRDefault="00BF6618" w:rsidP="000A2C48">
            <w:pPr>
              <w:spacing w:after="0"/>
              <w:ind w:left="142"/>
              <w:rPr>
                <w:rFonts w:ascii="Aptos" w:hAnsi="Aptos"/>
                <w:b/>
                <w:bCs/>
                <w:noProof/>
                <w:lang w:val="en-GB"/>
              </w:rPr>
            </w:pPr>
          </w:p>
        </w:tc>
      </w:tr>
      <w:tr w:rsidR="00BF6618" w:rsidRPr="00E57DAB" w14:paraId="661BDF54" w14:textId="77777777" w:rsidTr="00E57DAB">
        <w:trPr>
          <w:trHeight w:val="397"/>
        </w:trPr>
        <w:tc>
          <w:tcPr>
            <w:tcW w:w="2867" w:type="dxa"/>
            <w:shd w:val="clear" w:color="auto" w:fill="DEEAF6" w:themeFill="accent5" w:themeFillTint="33"/>
            <w:vAlign w:val="center"/>
          </w:tcPr>
          <w:p w14:paraId="31C6B46F" w14:textId="3479D5FD" w:rsidR="00BF6618" w:rsidRPr="00E57DAB" w:rsidRDefault="00BF6618" w:rsidP="000A2C48">
            <w:pPr>
              <w:pStyle w:val="Labels"/>
              <w:ind w:left="142"/>
              <w:rPr>
                <w:rFonts w:ascii="Aptos" w:hAnsi="Aptos"/>
                <w:b/>
                <w:bCs/>
                <w:noProof/>
                <w:sz w:val="22"/>
                <w:lang w:val="en-GB"/>
              </w:rPr>
            </w:pPr>
            <w:r w:rsidRPr="00E57DAB">
              <w:rPr>
                <w:rFonts w:ascii="Aptos" w:hAnsi="Aptos"/>
                <w:b/>
                <w:bCs/>
                <w:noProof/>
                <w:sz w:val="22"/>
                <w:lang w:val="en-GB"/>
              </w:rPr>
              <w:t>GP Tel</w:t>
            </w:r>
            <w:r w:rsidR="00E57DAB" w:rsidRPr="00E57DAB">
              <w:rPr>
                <w:rFonts w:ascii="Aptos" w:hAnsi="Aptos"/>
                <w:b/>
                <w:bCs/>
                <w:noProof/>
                <w:sz w:val="22"/>
                <w:lang w:val="en-GB"/>
              </w:rPr>
              <w:t>:</w:t>
            </w:r>
          </w:p>
        </w:tc>
        <w:tc>
          <w:tcPr>
            <w:tcW w:w="7370" w:type="dxa"/>
            <w:shd w:val="clear" w:color="auto" w:fill="FFFFFF" w:themeFill="background1"/>
            <w:vAlign w:val="center"/>
          </w:tcPr>
          <w:p w14:paraId="2F04CC3C" w14:textId="77777777" w:rsidR="00BF6618" w:rsidRPr="00E57DAB" w:rsidRDefault="00BF6618" w:rsidP="000A2C48">
            <w:pPr>
              <w:spacing w:after="0"/>
              <w:ind w:left="142"/>
              <w:rPr>
                <w:rFonts w:ascii="Aptos" w:hAnsi="Aptos"/>
                <w:b/>
                <w:bCs/>
                <w:noProof/>
                <w:lang w:val="en-GB"/>
              </w:rPr>
            </w:pPr>
          </w:p>
        </w:tc>
      </w:tr>
    </w:tbl>
    <w:p w14:paraId="565388EF" w14:textId="77777777" w:rsidR="00BF6618" w:rsidRPr="00E57DAB" w:rsidRDefault="00BF6618" w:rsidP="000A2C48">
      <w:pPr>
        <w:ind w:left="142"/>
        <w:rPr>
          <w:b/>
          <w:bCs/>
          <w:noProof/>
          <w:lang w:val="en-GB"/>
        </w:rPr>
      </w:pPr>
    </w:p>
    <w:tbl>
      <w:tblPr>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67"/>
        <w:gridCol w:w="7427"/>
      </w:tblGrid>
      <w:tr w:rsidR="00BF6618" w:rsidRPr="00E57DAB" w14:paraId="45C8CEC6" w14:textId="77777777" w:rsidTr="00E57DAB">
        <w:trPr>
          <w:trHeight w:val="397"/>
        </w:trPr>
        <w:tc>
          <w:tcPr>
            <w:tcW w:w="2867" w:type="dxa"/>
            <w:shd w:val="clear" w:color="auto" w:fill="DEEAF6" w:themeFill="accent5" w:themeFillTint="33"/>
            <w:vAlign w:val="center"/>
          </w:tcPr>
          <w:p w14:paraId="5DB9167C" w14:textId="41131038" w:rsidR="00BF6618" w:rsidRPr="00E57DAB" w:rsidRDefault="00BF6618" w:rsidP="000A2C48">
            <w:pPr>
              <w:pStyle w:val="Labels"/>
              <w:ind w:left="142"/>
              <w:rPr>
                <w:rFonts w:ascii="Aptos" w:hAnsi="Aptos"/>
                <w:b/>
                <w:bCs/>
                <w:noProof/>
                <w:sz w:val="22"/>
                <w:lang w:val="en-GB"/>
              </w:rPr>
            </w:pPr>
            <w:r w:rsidRPr="00E57DAB">
              <w:rPr>
                <w:rFonts w:ascii="Aptos" w:hAnsi="Aptos"/>
                <w:b/>
                <w:bCs/>
                <w:noProof/>
                <w:sz w:val="22"/>
                <w:lang w:val="en-GB"/>
              </w:rPr>
              <w:t>Dentist Name</w:t>
            </w:r>
            <w:r w:rsidR="00E57DAB" w:rsidRPr="00E57DAB">
              <w:rPr>
                <w:rFonts w:ascii="Aptos" w:hAnsi="Aptos"/>
                <w:b/>
                <w:bCs/>
                <w:noProof/>
                <w:sz w:val="22"/>
                <w:lang w:val="en-GB"/>
              </w:rPr>
              <w:t>:</w:t>
            </w:r>
          </w:p>
        </w:tc>
        <w:tc>
          <w:tcPr>
            <w:tcW w:w="7427" w:type="dxa"/>
            <w:shd w:val="clear" w:color="auto" w:fill="FFFFFF" w:themeFill="background1"/>
            <w:vAlign w:val="center"/>
          </w:tcPr>
          <w:p w14:paraId="20A06ED6" w14:textId="77777777" w:rsidR="00BF6618" w:rsidRPr="00E57DAB" w:rsidRDefault="00BF6618" w:rsidP="000A2C48">
            <w:pPr>
              <w:spacing w:after="0"/>
              <w:ind w:left="142"/>
              <w:rPr>
                <w:rFonts w:ascii="Aptos" w:hAnsi="Aptos"/>
                <w:b/>
                <w:bCs/>
                <w:noProof/>
                <w:lang w:val="en-GB"/>
              </w:rPr>
            </w:pPr>
          </w:p>
        </w:tc>
      </w:tr>
      <w:tr w:rsidR="00BF6618" w:rsidRPr="00E57DAB" w14:paraId="5152689D" w14:textId="77777777" w:rsidTr="00E57DAB">
        <w:trPr>
          <w:trHeight w:val="397"/>
        </w:trPr>
        <w:tc>
          <w:tcPr>
            <w:tcW w:w="2867" w:type="dxa"/>
            <w:shd w:val="clear" w:color="auto" w:fill="DEEAF6" w:themeFill="accent5" w:themeFillTint="33"/>
            <w:vAlign w:val="center"/>
          </w:tcPr>
          <w:p w14:paraId="43B16343" w14:textId="13620EDC" w:rsidR="00BF6618" w:rsidRPr="00E57DAB" w:rsidRDefault="00BF6618" w:rsidP="000A2C48">
            <w:pPr>
              <w:pStyle w:val="Labels"/>
              <w:ind w:left="142"/>
              <w:rPr>
                <w:rFonts w:ascii="Aptos" w:hAnsi="Aptos"/>
                <w:b/>
                <w:bCs/>
                <w:noProof/>
                <w:sz w:val="22"/>
                <w:lang w:val="en-GB"/>
              </w:rPr>
            </w:pPr>
            <w:r w:rsidRPr="00E57DAB">
              <w:rPr>
                <w:rFonts w:ascii="Aptos" w:hAnsi="Aptos"/>
                <w:b/>
                <w:bCs/>
                <w:noProof/>
                <w:sz w:val="22"/>
                <w:lang w:val="en-GB"/>
              </w:rPr>
              <w:t>Dentist  Address</w:t>
            </w:r>
            <w:r w:rsidR="00E57DAB" w:rsidRPr="00E57DAB">
              <w:rPr>
                <w:rFonts w:ascii="Aptos" w:hAnsi="Aptos"/>
                <w:b/>
                <w:bCs/>
                <w:noProof/>
                <w:sz w:val="22"/>
                <w:lang w:val="en-GB"/>
              </w:rPr>
              <w:t>:</w:t>
            </w:r>
          </w:p>
        </w:tc>
        <w:tc>
          <w:tcPr>
            <w:tcW w:w="7427" w:type="dxa"/>
            <w:shd w:val="clear" w:color="auto" w:fill="FFFFFF" w:themeFill="background1"/>
            <w:vAlign w:val="center"/>
          </w:tcPr>
          <w:p w14:paraId="0739D94F" w14:textId="77777777" w:rsidR="00BF6618" w:rsidRPr="00E57DAB" w:rsidRDefault="00BF6618" w:rsidP="000A2C48">
            <w:pPr>
              <w:spacing w:after="0"/>
              <w:ind w:left="142"/>
              <w:rPr>
                <w:rFonts w:ascii="Aptos" w:hAnsi="Aptos"/>
                <w:b/>
                <w:bCs/>
                <w:noProof/>
                <w:lang w:val="en-GB"/>
              </w:rPr>
            </w:pPr>
          </w:p>
        </w:tc>
      </w:tr>
      <w:tr w:rsidR="00BF6618" w:rsidRPr="00E57DAB" w14:paraId="74CAB906" w14:textId="77777777" w:rsidTr="00E57DAB">
        <w:trPr>
          <w:trHeight w:val="397"/>
        </w:trPr>
        <w:tc>
          <w:tcPr>
            <w:tcW w:w="2867" w:type="dxa"/>
            <w:shd w:val="clear" w:color="auto" w:fill="DEEAF6" w:themeFill="accent5" w:themeFillTint="33"/>
            <w:vAlign w:val="center"/>
          </w:tcPr>
          <w:p w14:paraId="618442B9" w14:textId="33E0D195" w:rsidR="00BF6618" w:rsidRPr="00E57DAB" w:rsidRDefault="00BF6618" w:rsidP="000A2C48">
            <w:pPr>
              <w:pStyle w:val="Labels"/>
              <w:ind w:left="142"/>
              <w:rPr>
                <w:rFonts w:ascii="Aptos" w:hAnsi="Aptos"/>
                <w:b/>
                <w:bCs/>
                <w:noProof/>
                <w:sz w:val="22"/>
                <w:lang w:val="en-GB"/>
              </w:rPr>
            </w:pPr>
            <w:r w:rsidRPr="00E57DAB">
              <w:rPr>
                <w:rFonts w:ascii="Aptos" w:hAnsi="Aptos"/>
                <w:b/>
                <w:bCs/>
                <w:noProof/>
                <w:sz w:val="22"/>
                <w:lang w:val="en-GB"/>
              </w:rPr>
              <w:t>Dentist Tel</w:t>
            </w:r>
            <w:r w:rsidR="00E57DAB" w:rsidRPr="00E57DAB">
              <w:rPr>
                <w:rFonts w:ascii="Aptos" w:hAnsi="Aptos"/>
                <w:b/>
                <w:bCs/>
                <w:noProof/>
                <w:sz w:val="22"/>
                <w:lang w:val="en-GB"/>
              </w:rPr>
              <w:t>:</w:t>
            </w:r>
          </w:p>
        </w:tc>
        <w:tc>
          <w:tcPr>
            <w:tcW w:w="7427" w:type="dxa"/>
            <w:shd w:val="clear" w:color="auto" w:fill="FFFFFF" w:themeFill="background1"/>
            <w:vAlign w:val="center"/>
          </w:tcPr>
          <w:p w14:paraId="2A009E6E" w14:textId="77777777" w:rsidR="00BF6618" w:rsidRPr="00E57DAB" w:rsidRDefault="00BF6618" w:rsidP="000A2C48">
            <w:pPr>
              <w:spacing w:after="0"/>
              <w:ind w:left="142"/>
              <w:rPr>
                <w:rFonts w:ascii="Aptos" w:hAnsi="Aptos"/>
                <w:b/>
                <w:bCs/>
                <w:noProof/>
                <w:lang w:val="en-GB"/>
              </w:rPr>
            </w:pPr>
          </w:p>
        </w:tc>
      </w:tr>
    </w:tbl>
    <w:p w14:paraId="20291DEF" w14:textId="77777777" w:rsidR="00BF6618" w:rsidRPr="00E57DAB" w:rsidRDefault="00BF6618" w:rsidP="000A2C48">
      <w:pPr>
        <w:ind w:left="142"/>
        <w:rPr>
          <w:b/>
          <w:bCs/>
          <w:noProof/>
          <w:lang w:val="en-GB"/>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67"/>
        <w:gridCol w:w="7483"/>
      </w:tblGrid>
      <w:tr w:rsidR="00BF6618" w:rsidRPr="00E57DAB" w14:paraId="1C8E654D" w14:textId="77777777" w:rsidTr="00E57DAB">
        <w:trPr>
          <w:trHeight w:val="397"/>
        </w:trPr>
        <w:tc>
          <w:tcPr>
            <w:tcW w:w="2867" w:type="dxa"/>
            <w:shd w:val="clear" w:color="auto" w:fill="DEEAF6" w:themeFill="accent5" w:themeFillTint="33"/>
            <w:vAlign w:val="center"/>
          </w:tcPr>
          <w:p w14:paraId="646E0BF3" w14:textId="77777777" w:rsidR="00BF6618" w:rsidRPr="00E57DAB" w:rsidRDefault="00BF6618" w:rsidP="000A2C48">
            <w:pPr>
              <w:pStyle w:val="Labels"/>
              <w:ind w:left="142"/>
              <w:rPr>
                <w:rFonts w:ascii="Aptos" w:hAnsi="Aptos"/>
                <w:b/>
                <w:bCs/>
                <w:noProof/>
                <w:sz w:val="22"/>
                <w:lang w:val="en-GB"/>
              </w:rPr>
            </w:pPr>
            <w:r w:rsidRPr="00E57DAB">
              <w:rPr>
                <w:rFonts w:ascii="Aptos" w:hAnsi="Aptos"/>
                <w:b/>
                <w:bCs/>
                <w:noProof/>
                <w:sz w:val="22"/>
                <w:lang w:val="en-GB"/>
              </w:rPr>
              <w:t>Midwife Name</w:t>
            </w:r>
          </w:p>
        </w:tc>
        <w:tc>
          <w:tcPr>
            <w:tcW w:w="7483" w:type="dxa"/>
            <w:shd w:val="clear" w:color="auto" w:fill="FFFFFF" w:themeFill="background1"/>
            <w:vAlign w:val="center"/>
          </w:tcPr>
          <w:p w14:paraId="6CCD56F8" w14:textId="77777777" w:rsidR="00BF6618" w:rsidRPr="00E57DAB" w:rsidRDefault="00BF6618" w:rsidP="000A2C48">
            <w:pPr>
              <w:spacing w:after="0"/>
              <w:ind w:left="142"/>
              <w:rPr>
                <w:rFonts w:ascii="Aptos" w:hAnsi="Aptos"/>
                <w:b/>
                <w:bCs/>
                <w:noProof/>
                <w:lang w:val="en-GB"/>
              </w:rPr>
            </w:pPr>
          </w:p>
        </w:tc>
      </w:tr>
      <w:tr w:rsidR="00BF6618" w:rsidRPr="00E57DAB" w14:paraId="176E86DE" w14:textId="77777777" w:rsidTr="00E57DAB">
        <w:trPr>
          <w:trHeight w:val="397"/>
        </w:trPr>
        <w:tc>
          <w:tcPr>
            <w:tcW w:w="2867" w:type="dxa"/>
            <w:shd w:val="clear" w:color="auto" w:fill="DEEAF6" w:themeFill="accent5" w:themeFillTint="33"/>
            <w:vAlign w:val="center"/>
          </w:tcPr>
          <w:p w14:paraId="1DD10288" w14:textId="77777777" w:rsidR="00BF6618" w:rsidRPr="00E57DAB" w:rsidRDefault="00BF6618" w:rsidP="000A2C48">
            <w:pPr>
              <w:pStyle w:val="Labels"/>
              <w:ind w:left="142"/>
              <w:rPr>
                <w:rFonts w:ascii="Aptos" w:hAnsi="Aptos"/>
                <w:b/>
                <w:bCs/>
                <w:noProof/>
                <w:sz w:val="22"/>
                <w:lang w:val="en-GB"/>
              </w:rPr>
            </w:pPr>
            <w:r w:rsidRPr="00E57DAB">
              <w:rPr>
                <w:rFonts w:ascii="Aptos" w:hAnsi="Aptos"/>
                <w:b/>
                <w:bCs/>
                <w:noProof/>
                <w:sz w:val="22"/>
                <w:lang w:val="en-GB"/>
              </w:rPr>
              <w:t>Midwife  Address</w:t>
            </w:r>
          </w:p>
        </w:tc>
        <w:tc>
          <w:tcPr>
            <w:tcW w:w="7483" w:type="dxa"/>
            <w:shd w:val="clear" w:color="auto" w:fill="FFFFFF" w:themeFill="background1"/>
            <w:vAlign w:val="center"/>
          </w:tcPr>
          <w:p w14:paraId="765AE0C9" w14:textId="77777777" w:rsidR="00BF6618" w:rsidRPr="00E57DAB" w:rsidRDefault="00BF6618" w:rsidP="000A2C48">
            <w:pPr>
              <w:spacing w:after="0"/>
              <w:ind w:left="142"/>
              <w:rPr>
                <w:rFonts w:ascii="Aptos" w:hAnsi="Aptos"/>
                <w:b/>
                <w:bCs/>
                <w:noProof/>
                <w:lang w:val="en-GB"/>
              </w:rPr>
            </w:pPr>
          </w:p>
        </w:tc>
      </w:tr>
      <w:tr w:rsidR="00BF6618" w:rsidRPr="00E57DAB" w14:paraId="65639E49" w14:textId="77777777" w:rsidTr="00E57DAB">
        <w:trPr>
          <w:trHeight w:val="397"/>
        </w:trPr>
        <w:tc>
          <w:tcPr>
            <w:tcW w:w="2867" w:type="dxa"/>
            <w:shd w:val="clear" w:color="auto" w:fill="DEEAF6" w:themeFill="accent5" w:themeFillTint="33"/>
            <w:vAlign w:val="center"/>
          </w:tcPr>
          <w:p w14:paraId="0638B244" w14:textId="77777777" w:rsidR="00BF6618" w:rsidRPr="00E57DAB" w:rsidRDefault="00BF6618" w:rsidP="000A2C48">
            <w:pPr>
              <w:pStyle w:val="Labels"/>
              <w:ind w:left="142"/>
              <w:rPr>
                <w:rFonts w:ascii="Aptos" w:hAnsi="Aptos"/>
                <w:b/>
                <w:bCs/>
                <w:noProof/>
                <w:sz w:val="22"/>
                <w:lang w:val="en-GB"/>
              </w:rPr>
            </w:pPr>
            <w:r w:rsidRPr="00E57DAB">
              <w:rPr>
                <w:rFonts w:ascii="Aptos" w:hAnsi="Aptos"/>
                <w:b/>
                <w:bCs/>
                <w:noProof/>
                <w:sz w:val="22"/>
                <w:lang w:val="en-GB"/>
              </w:rPr>
              <w:t>Midwife Tel</w:t>
            </w:r>
          </w:p>
        </w:tc>
        <w:tc>
          <w:tcPr>
            <w:tcW w:w="7483" w:type="dxa"/>
            <w:shd w:val="clear" w:color="auto" w:fill="FFFFFF" w:themeFill="background1"/>
            <w:vAlign w:val="center"/>
          </w:tcPr>
          <w:p w14:paraId="481B9659" w14:textId="77777777" w:rsidR="00BF6618" w:rsidRPr="00E57DAB" w:rsidRDefault="00BF6618" w:rsidP="000A2C48">
            <w:pPr>
              <w:spacing w:after="0"/>
              <w:ind w:left="142"/>
              <w:rPr>
                <w:rFonts w:ascii="Aptos" w:hAnsi="Aptos"/>
                <w:b/>
                <w:bCs/>
                <w:noProof/>
                <w:lang w:val="en-GB"/>
              </w:rPr>
            </w:pPr>
          </w:p>
        </w:tc>
      </w:tr>
    </w:tbl>
    <w:p w14:paraId="39BC3B13" w14:textId="77777777" w:rsidR="00BF6618" w:rsidRDefault="00BF6618" w:rsidP="000A2C48">
      <w:pPr>
        <w:ind w:left="142"/>
        <w:rPr>
          <w:noProof/>
          <w:lang w:val="en-GB"/>
        </w:rPr>
      </w:pPr>
    </w:p>
    <w:p w14:paraId="6117C98B" w14:textId="77777777" w:rsidR="00282F7E" w:rsidRPr="00C25ACF" w:rsidRDefault="00282F7E" w:rsidP="000A2C48">
      <w:pPr>
        <w:ind w:left="142"/>
        <w:rPr>
          <w:b/>
          <w:bCs/>
          <w:noProof/>
          <w:lang w:val="en-GB"/>
        </w:rPr>
      </w:pPr>
      <w:r w:rsidRPr="00C25ACF">
        <w:rPr>
          <w:b/>
          <w:bCs/>
          <w:noProof/>
          <w:lang w:val="en-GB"/>
        </w:rPr>
        <w:t>Has your child had any of the following illnesses?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509"/>
        <w:gridCol w:w="2681"/>
        <w:gridCol w:w="509"/>
        <w:gridCol w:w="2718"/>
        <w:gridCol w:w="509"/>
      </w:tblGrid>
      <w:tr w:rsidR="00282F7E" w14:paraId="059A8C65" w14:textId="77777777" w:rsidTr="00830D32">
        <w:trPr>
          <w:trHeight w:val="340"/>
        </w:trPr>
        <w:tc>
          <w:tcPr>
            <w:tcW w:w="3156" w:type="dxa"/>
            <w:vAlign w:val="center"/>
          </w:tcPr>
          <w:p w14:paraId="689BC338" w14:textId="77777777" w:rsidR="00282F7E" w:rsidRPr="0030747A" w:rsidRDefault="00282F7E" w:rsidP="000A2C48">
            <w:pPr>
              <w:pStyle w:val="Labels"/>
              <w:ind w:left="142"/>
              <w:jc w:val="center"/>
              <w:rPr>
                <w:rFonts w:ascii="Aptos" w:hAnsi="Aptos"/>
                <w:noProof/>
                <w:sz w:val="22"/>
                <w:lang w:val="en-GB"/>
              </w:rPr>
            </w:pPr>
            <w:r>
              <w:rPr>
                <w:rFonts w:ascii="Aptos" w:hAnsi="Aptos"/>
                <w:noProof/>
                <w:sz w:val="22"/>
                <w:lang w:val="en-GB"/>
              </w:rPr>
              <w:t>Measles</w:t>
            </w:r>
          </w:p>
        </w:tc>
        <w:tc>
          <w:tcPr>
            <w:tcW w:w="567" w:type="dxa"/>
            <w:shd w:val="clear" w:color="auto" w:fill="FFFFFF" w:themeFill="background1"/>
            <w:vAlign w:val="center"/>
          </w:tcPr>
          <w:p w14:paraId="3A9D207F" w14:textId="77777777" w:rsidR="00282F7E" w:rsidRPr="0030747A" w:rsidRDefault="00282F7E" w:rsidP="000A2C48">
            <w:pPr>
              <w:pStyle w:val="Labels"/>
              <w:ind w:left="142"/>
              <w:jc w:val="center"/>
              <w:rPr>
                <w:rFonts w:ascii="Aptos" w:hAnsi="Aptos"/>
                <w:noProof/>
                <w:sz w:val="22"/>
                <w:lang w:val="en-GB"/>
              </w:rPr>
            </w:pPr>
          </w:p>
        </w:tc>
        <w:tc>
          <w:tcPr>
            <w:tcW w:w="2953" w:type="dxa"/>
            <w:vAlign w:val="center"/>
          </w:tcPr>
          <w:p w14:paraId="38F48A38" w14:textId="77777777" w:rsidR="00282F7E" w:rsidRPr="0030747A" w:rsidRDefault="00282F7E" w:rsidP="000A2C48">
            <w:pPr>
              <w:pStyle w:val="Labels"/>
              <w:ind w:left="142"/>
              <w:jc w:val="center"/>
              <w:rPr>
                <w:rFonts w:ascii="Aptos" w:hAnsi="Aptos"/>
                <w:noProof/>
                <w:sz w:val="22"/>
                <w:lang w:val="en-GB"/>
              </w:rPr>
            </w:pPr>
            <w:r>
              <w:rPr>
                <w:rFonts w:ascii="Aptos" w:hAnsi="Aptos"/>
                <w:noProof/>
                <w:sz w:val="22"/>
                <w:lang w:val="en-GB"/>
              </w:rPr>
              <w:t>Meningitis</w:t>
            </w:r>
          </w:p>
        </w:tc>
        <w:tc>
          <w:tcPr>
            <w:tcW w:w="567" w:type="dxa"/>
            <w:shd w:val="clear" w:color="auto" w:fill="FFFFFF" w:themeFill="background1"/>
            <w:vAlign w:val="center"/>
          </w:tcPr>
          <w:p w14:paraId="18675745" w14:textId="77777777" w:rsidR="00282F7E" w:rsidRPr="0030747A" w:rsidRDefault="00282F7E" w:rsidP="000A2C48">
            <w:pPr>
              <w:pStyle w:val="Labels"/>
              <w:ind w:left="142"/>
              <w:jc w:val="center"/>
              <w:rPr>
                <w:rFonts w:ascii="Aptos" w:hAnsi="Aptos"/>
                <w:noProof/>
                <w:sz w:val="22"/>
                <w:lang w:val="en-GB"/>
              </w:rPr>
            </w:pPr>
          </w:p>
        </w:tc>
        <w:tc>
          <w:tcPr>
            <w:tcW w:w="3000" w:type="dxa"/>
            <w:vAlign w:val="center"/>
          </w:tcPr>
          <w:p w14:paraId="4F8BAC23" w14:textId="77777777" w:rsidR="00282F7E" w:rsidRPr="0030747A" w:rsidRDefault="00282F7E" w:rsidP="000A2C48">
            <w:pPr>
              <w:pStyle w:val="Labels"/>
              <w:ind w:left="142"/>
              <w:jc w:val="center"/>
              <w:rPr>
                <w:rFonts w:ascii="Aptos" w:hAnsi="Aptos"/>
                <w:noProof/>
                <w:sz w:val="22"/>
                <w:lang w:val="en-GB"/>
              </w:rPr>
            </w:pPr>
            <w:r>
              <w:rPr>
                <w:rFonts w:ascii="Aptos" w:hAnsi="Aptos"/>
                <w:noProof/>
                <w:sz w:val="22"/>
                <w:lang w:val="en-GB"/>
              </w:rPr>
              <w:t>Whooping Cough</w:t>
            </w:r>
          </w:p>
        </w:tc>
        <w:tc>
          <w:tcPr>
            <w:tcW w:w="567" w:type="dxa"/>
            <w:shd w:val="clear" w:color="auto" w:fill="FFFFFF" w:themeFill="background1"/>
            <w:vAlign w:val="center"/>
          </w:tcPr>
          <w:p w14:paraId="3C578BCA" w14:textId="77777777" w:rsidR="00282F7E" w:rsidRPr="0030747A" w:rsidRDefault="00282F7E" w:rsidP="000A2C48">
            <w:pPr>
              <w:pStyle w:val="Labels"/>
              <w:ind w:left="142"/>
              <w:jc w:val="center"/>
              <w:rPr>
                <w:rFonts w:ascii="Aptos" w:hAnsi="Aptos"/>
                <w:noProof/>
                <w:sz w:val="22"/>
                <w:lang w:val="en-GB"/>
              </w:rPr>
            </w:pPr>
          </w:p>
        </w:tc>
      </w:tr>
      <w:tr w:rsidR="00282F7E" w14:paraId="7B5FFB61" w14:textId="77777777" w:rsidTr="00830D32">
        <w:trPr>
          <w:trHeight w:val="340"/>
        </w:trPr>
        <w:tc>
          <w:tcPr>
            <w:tcW w:w="3156" w:type="dxa"/>
            <w:vAlign w:val="center"/>
          </w:tcPr>
          <w:p w14:paraId="1508A129" w14:textId="77777777" w:rsidR="00282F7E" w:rsidRPr="0030747A" w:rsidRDefault="00282F7E" w:rsidP="000A2C48">
            <w:pPr>
              <w:pStyle w:val="Labels"/>
              <w:ind w:left="142"/>
              <w:jc w:val="center"/>
              <w:rPr>
                <w:rFonts w:ascii="Aptos" w:hAnsi="Aptos"/>
                <w:noProof/>
                <w:sz w:val="22"/>
                <w:lang w:val="en-GB"/>
              </w:rPr>
            </w:pPr>
            <w:r>
              <w:rPr>
                <w:rFonts w:ascii="Aptos" w:hAnsi="Aptos"/>
                <w:noProof/>
                <w:sz w:val="22"/>
                <w:lang w:val="en-GB"/>
              </w:rPr>
              <w:t>Mumps</w:t>
            </w:r>
          </w:p>
        </w:tc>
        <w:tc>
          <w:tcPr>
            <w:tcW w:w="567" w:type="dxa"/>
            <w:shd w:val="clear" w:color="auto" w:fill="FFFFFF" w:themeFill="background1"/>
            <w:vAlign w:val="center"/>
          </w:tcPr>
          <w:p w14:paraId="071B6AA7" w14:textId="77777777" w:rsidR="00282F7E" w:rsidRPr="0030747A" w:rsidRDefault="00282F7E" w:rsidP="000A2C48">
            <w:pPr>
              <w:pStyle w:val="Labels"/>
              <w:ind w:left="142"/>
              <w:jc w:val="center"/>
              <w:rPr>
                <w:rFonts w:ascii="Aptos" w:hAnsi="Aptos"/>
                <w:noProof/>
                <w:sz w:val="22"/>
                <w:lang w:val="en-GB"/>
              </w:rPr>
            </w:pPr>
          </w:p>
        </w:tc>
        <w:tc>
          <w:tcPr>
            <w:tcW w:w="2953" w:type="dxa"/>
            <w:vAlign w:val="center"/>
          </w:tcPr>
          <w:p w14:paraId="41D74A75" w14:textId="77777777" w:rsidR="00282F7E" w:rsidRPr="0030747A" w:rsidRDefault="00282F7E" w:rsidP="000A2C48">
            <w:pPr>
              <w:pStyle w:val="Labels"/>
              <w:ind w:left="142"/>
              <w:jc w:val="center"/>
              <w:rPr>
                <w:rFonts w:ascii="Aptos" w:hAnsi="Aptos"/>
                <w:noProof/>
                <w:sz w:val="22"/>
                <w:lang w:val="en-GB"/>
              </w:rPr>
            </w:pPr>
            <w:r>
              <w:rPr>
                <w:rFonts w:ascii="Aptos" w:hAnsi="Aptos"/>
                <w:noProof/>
                <w:sz w:val="22"/>
                <w:lang w:val="en-GB"/>
              </w:rPr>
              <w:t>Chicken Pox</w:t>
            </w:r>
          </w:p>
        </w:tc>
        <w:tc>
          <w:tcPr>
            <w:tcW w:w="567" w:type="dxa"/>
            <w:shd w:val="clear" w:color="auto" w:fill="FFFFFF" w:themeFill="background1"/>
            <w:vAlign w:val="center"/>
          </w:tcPr>
          <w:p w14:paraId="7B503069" w14:textId="77777777" w:rsidR="00282F7E" w:rsidRPr="0030747A" w:rsidRDefault="00282F7E" w:rsidP="000A2C48">
            <w:pPr>
              <w:pStyle w:val="Labels"/>
              <w:ind w:left="142"/>
              <w:jc w:val="center"/>
              <w:rPr>
                <w:rFonts w:ascii="Aptos" w:hAnsi="Aptos"/>
                <w:noProof/>
                <w:sz w:val="22"/>
                <w:lang w:val="en-GB"/>
              </w:rPr>
            </w:pPr>
          </w:p>
        </w:tc>
        <w:tc>
          <w:tcPr>
            <w:tcW w:w="3000" w:type="dxa"/>
            <w:vAlign w:val="center"/>
          </w:tcPr>
          <w:p w14:paraId="4E5E180A" w14:textId="77777777" w:rsidR="00282F7E" w:rsidRPr="0030747A" w:rsidRDefault="00282F7E" w:rsidP="000A2C48">
            <w:pPr>
              <w:pStyle w:val="Labels"/>
              <w:ind w:left="142"/>
              <w:jc w:val="center"/>
              <w:rPr>
                <w:rFonts w:ascii="Aptos" w:hAnsi="Aptos"/>
                <w:noProof/>
                <w:sz w:val="22"/>
                <w:lang w:val="en-GB"/>
              </w:rPr>
            </w:pPr>
            <w:r>
              <w:rPr>
                <w:rFonts w:ascii="Aptos" w:hAnsi="Aptos"/>
                <w:noProof/>
                <w:sz w:val="22"/>
                <w:lang w:val="en-GB"/>
              </w:rPr>
              <w:t>German Measles</w:t>
            </w:r>
          </w:p>
        </w:tc>
        <w:tc>
          <w:tcPr>
            <w:tcW w:w="567" w:type="dxa"/>
            <w:shd w:val="clear" w:color="auto" w:fill="FFFFFF" w:themeFill="background1"/>
            <w:vAlign w:val="center"/>
          </w:tcPr>
          <w:p w14:paraId="0ACD270E" w14:textId="77777777" w:rsidR="00282F7E" w:rsidRPr="0030747A" w:rsidRDefault="00282F7E" w:rsidP="000A2C48">
            <w:pPr>
              <w:pStyle w:val="Labels"/>
              <w:ind w:left="142"/>
              <w:jc w:val="center"/>
              <w:rPr>
                <w:rFonts w:ascii="Aptos" w:hAnsi="Aptos"/>
                <w:noProof/>
                <w:sz w:val="22"/>
                <w:lang w:val="en-GB"/>
              </w:rPr>
            </w:pPr>
          </w:p>
        </w:tc>
      </w:tr>
    </w:tbl>
    <w:p w14:paraId="2C3BBA64" w14:textId="77777777" w:rsidR="00282F7E" w:rsidRDefault="00282F7E" w:rsidP="000A2C48">
      <w:pPr>
        <w:ind w:left="142"/>
        <w:rPr>
          <w:noProof/>
          <w:lang w:val="en-GB"/>
        </w:rPr>
      </w:pPr>
    </w:p>
    <w:p w14:paraId="0A6A5570" w14:textId="77777777" w:rsidR="00282F7E" w:rsidRPr="00C25ACF" w:rsidRDefault="00282F7E" w:rsidP="000A2C48">
      <w:pPr>
        <w:ind w:left="142"/>
        <w:rPr>
          <w:b/>
          <w:bCs/>
          <w:noProof/>
          <w:lang w:val="en-GB"/>
        </w:rPr>
      </w:pPr>
      <w:r w:rsidRPr="00C25ACF">
        <w:rPr>
          <w:b/>
          <w:bCs/>
          <w:noProof/>
          <w:lang w:val="en-GB"/>
        </w:rPr>
        <w:t>Has your child been inoculated against any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438"/>
        <w:gridCol w:w="1942"/>
        <w:gridCol w:w="438"/>
        <w:gridCol w:w="1963"/>
        <w:gridCol w:w="490"/>
        <w:gridCol w:w="2018"/>
        <w:gridCol w:w="438"/>
      </w:tblGrid>
      <w:tr w:rsidR="00282F7E" w14:paraId="2B2C90A2" w14:textId="77777777" w:rsidTr="00830D32">
        <w:trPr>
          <w:trHeight w:val="340"/>
        </w:trPr>
        <w:tc>
          <w:tcPr>
            <w:tcW w:w="2144" w:type="dxa"/>
            <w:vAlign w:val="center"/>
          </w:tcPr>
          <w:p w14:paraId="2C5C6BA0" w14:textId="77777777" w:rsidR="00282F7E" w:rsidRPr="0030747A" w:rsidRDefault="00282F7E" w:rsidP="000A2C48">
            <w:pPr>
              <w:pStyle w:val="Labels"/>
              <w:ind w:left="142"/>
              <w:jc w:val="center"/>
              <w:rPr>
                <w:rFonts w:ascii="Aptos" w:hAnsi="Aptos"/>
                <w:noProof/>
                <w:sz w:val="22"/>
                <w:lang w:val="en-GB"/>
              </w:rPr>
            </w:pPr>
            <w:r>
              <w:rPr>
                <w:rFonts w:ascii="Aptos" w:hAnsi="Aptos"/>
                <w:noProof/>
                <w:sz w:val="22"/>
                <w:lang w:val="en-GB"/>
              </w:rPr>
              <w:t>Tuberculosis</w:t>
            </w:r>
          </w:p>
        </w:tc>
        <w:tc>
          <w:tcPr>
            <w:tcW w:w="499" w:type="dxa"/>
            <w:shd w:val="clear" w:color="auto" w:fill="FFFFFF" w:themeFill="background1"/>
            <w:vAlign w:val="center"/>
          </w:tcPr>
          <w:p w14:paraId="7099ACF8" w14:textId="77777777" w:rsidR="00282F7E" w:rsidRPr="0030747A" w:rsidRDefault="00282F7E" w:rsidP="000A2C48">
            <w:pPr>
              <w:pStyle w:val="Labels"/>
              <w:ind w:left="142"/>
              <w:jc w:val="center"/>
              <w:rPr>
                <w:rFonts w:ascii="Aptos" w:hAnsi="Aptos"/>
                <w:noProof/>
                <w:sz w:val="22"/>
                <w:lang w:val="en-GB"/>
              </w:rPr>
            </w:pPr>
          </w:p>
        </w:tc>
        <w:tc>
          <w:tcPr>
            <w:tcW w:w="2143" w:type="dxa"/>
            <w:vAlign w:val="center"/>
          </w:tcPr>
          <w:p w14:paraId="528D89BF" w14:textId="77777777" w:rsidR="00282F7E" w:rsidRPr="0030747A" w:rsidRDefault="00282F7E" w:rsidP="000A2C48">
            <w:pPr>
              <w:pStyle w:val="Labels"/>
              <w:ind w:left="142"/>
              <w:jc w:val="center"/>
              <w:rPr>
                <w:rFonts w:ascii="Aptos" w:hAnsi="Aptos"/>
                <w:noProof/>
                <w:sz w:val="22"/>
                <w:lang w:val="en-GB"/>
              </w:rPr>
            </w:pPr>
            <w:r>
              <w:rPr>
                <w:rFonts w:ascii="Aptos" w:hAnsi="Aptos"/>
                <w:noProof/>
                <w:sz w:val="22"/>
                <w:lang w:val="en-GB"/>
              </w:rPr>
              <w:t>Diptheria</w:t>
            </w:r>
          </w:p>
        </w:tc>
        <w:tc>
          <w:tcPr>
            <w:tcW w:w="499" w:type="dxa"/>
            <w:shd w:val="clear" w:color="auto" w:fill="FFFFFF" w:themeFill="background1"/>
            <w:vAlign w:val="center"/>
          </w:tcPr>
          <w:p w14:paraId="1AEA54B5" w14:textId="77777777" w:rsidR="00282F7E" w:rsidRPr="0030747A" w:rsidRDefault="00282F7E" w:rsidP="000A2C48">
            <w:pPr>
              <w:pStyle w:val="Labels"/>
              <w:ind w:left="142"/>
              <w:jc w:val="center"/>
              <w:rPr>
                <w:rFonts w:ascii="Aptos" w:hAnsi="Aptos"/>
                <w:noProof/>
                <w:sz w:val="22"/>
                <w:lang w:val="en-GB"/>
              </w:rPr>
            </w:pPr>
          </w:p>
        </w:tc>
        <w:tc>
          <w:tcPr>
            <w:tcW w:w="2143" w:type="dxa"/>
            <w:vAlign w:val="center"/>
          </w:tcPr>
          <w:p w14:paraId="2AC061F2" w14:textId="77777777" w:rsidR="00282F7E" w:rsidRPr="0030747A" w:rsidRDefault="00282F7E" w:rsidP="000A2C48">
            <w:pPr>
              <w:pStyle w:val="Labels"/>
              <w:ind w:left="142"/>
              <w:jc w:val="center"/>
              <w:rPr>
                <w:rFonts w:ascii="Aptos" w:hAnsi="Aptos"/>
                <w:noProof/>
                <w:sz w:val="22"/>
                <w:lang w:val="en-GB"/>
              </w:rPr>
            </w:pPr>
            <w:r>
              <w:rPr>
                <w:rFonts w:ascii="Aptos" w:hAnsi="Aptos"/>
                <w:noProof/>
                <w:sz w:val="22"/>
                <w:lang w:val="en-GB"/>
              </w:rPr>
              <w:t>Whooping Cough</w:t>
            </w:r>
          </w:p>
        </w:tc>
        <w:tc>
          <w:tcPr>
            <w:tcW w:w="567" w:type="dxa"/>
            <w:shd w:val="clear" w:color="auto" w:fill="FFFFFF" w:themeFill="background1"/>
            <w:vAlign w:val="center"/>
          </w:tcPr>
          <w:p w14:paraId="317A519D" w14:textId="77777777" w:rsidR="00282F7E" w:rsidRDefault="00282F7E" w:rsidP="000A2C48">
            <w:pPr>
              <w:pStyle w:val="Labels"/>
              <w:ind w:left="142"/>
              <w:jc w:val="center"/>
              <w:rPr>
                <w:rFonts w:ascii="Aptos" w:hAnsi="Aptos"/>
                <w:noProof/>
                <w:sz w:val="22"/>
                <w:lang w:val="en-GB"/>
              </w:rPr>
            </w:pPr>
          </w:p>
        </w:tc>
        <w:tc>
          <w:tcPr>
            <w:tcW w:w="2143" w:type="dxa"/>
            <w:vAlign w:val="center"/>
          </w:tcPr>
          <w:p w14:paraId="3C99BF90" w14:textId="77777777" w:rsidR="00282F7E" w:rsidRPr="0030747A" w:rsidRDefault="00282F7E" w:rsidP="000A2C48">
            <w:pPr>
              <w:pStyle w:val="Labels"/>
              <w:ind w:left="142"/>
              <w:jc w:val="center"/>
              <w:rPr>
                <w:rFonts w:ascii="Aptos" w:hAnsi="Aptos"/>
                <w:noProof/>
                <w:sz w:val="22"/>
                <w:lang w:val="en-GB"/>
              </w:rPr>
            </w:pPr>
            <w:r>
              <w:rPr>
                <w:rFonts w:ascii="Aptos" w:hAnsi="Aptos"/>
                <w:noProof/>
                <w:sz w:val="22"/>
                <w:lang w:val="en-GB"/>
              </w:rPr>
              <w:t>Tetanus</w:t>
            </w:r>
          </w:p>
        </w:tc>
        <w:tc>
          <w:tcPr>
            <w:tcW w:w="499" w:type="dxa"/>
            <w:shd w:val="clear" w:color="auto" w:fill="FFFFFF" w:themeFill="background1"/>
            <w:vAlign w:val="center"/>
          </w:tcPr>
          <w:p w14:paraId="7156D4BF" w14:textId="77777777" w:rsidR="00282F7E" w:rsidRPr="0030747A" w:rsidRDefault="00282F7E" w:rsidP="000A2C48">
            <w:pPr>
              <w:pStyle w:val="Labels"/>
              <w:ind w:left="142"/>
              <w:jc w:val="center"/>
              <w:rPr>
                <w:rFonts w:ascii="Aptos" w:hAnsi="Aptos"/>
                <w:noProof/>
                <w:sz w:val="22"/>
                <w:lang w:val="en-GB"/>
              </w:rPr>
            </w:pPr>
          </w:p>
        </w:tc>
      </w:tr>
      <w:tr w:rsidR="00282F7E" w14:paraId="6D40CC8E" w14:textId="77777777" w:rsidTr="00830D32">
        <w:trPr>
          <w:trHeight w:val="340"/>
        </w:trPr>
        <w:tc>
          <w:tcPr>
            <w:tcW w:w="4786" w:type="dxa"/>
            <w:gridSpan w:val="3"/>
            <w:vAlign w:val="center"/>
          </w:tcPr>
          <w:p w14:paraId="67B56A65" w14:textId="77777777" w:rsidR="00282F7E" w:rsidRPr="0030747A" w:rsidRDefault="00282F7E" w:rsidP="000A2C48">
            <w:pPr>
              <w:pStyle w:val="Labels"/>
              <w:ind w:left="142"/>
              <w:jc w:val="center"/>
              <w:rPr>
                <w:rFonts w:ascii="Aptos" w:hAnsi="Aptos"/>
                <w:noProof/>
                <w:sz w:val="22"/>
                <w:lang w:val="en-GB"/>
              </w:rPr>
            </w:pPr>
            <w:r>
              <w:rPr>
                <w:rFonts w:ascii="Aptos" w:hAnsi="Aptos"/>
                <w:noProof/>
                <w:sz w:val="22"/>
                <w:lang w:val="en-GB"/>
              </w:rPr>
              <w:t>Measles / Mumps / Rubella (MMR)</w:t>
            </w:r>
          </w:p>
        </w:tc>
        <w:tc>
          <w:tcPr>
            <w:tcW w:w="499" w:type="dxa"/>
            <w:shd w:val="clear" w:color="auto" w:fill="FFFFFF" w:themeFill="background1"/>
            <w:vAlign w:val="center"/>
          </w:tcPr>
          <w:p w14:paraId="35BF92D6" w14:textId="77777777" w:rsidR="00282F7E" w:rsidRPr="0030747A" w:rsidRDefault="00282F7E" w:rsidP="000A2C48">
            <w:pPr>
              <w:pStyle w:val="Labels"/>
              <w:ind w:left="142"/>
              <w:jc w:val="center"/>
              <w:rPr>
                <w:rFonts w:ascii="Aptos" w:hAnsi="Aptos"/>
                <w:noProof/>
                <w:sz w:val="22"/>
                <w:lang w:val="en-GB"/>
              </w:rPr>
            </w:pPr>
          </w:p>
        </w:tc>
        <w:tc>
          <w:tcPr>
            <w:tcW w:w="2143" w:type="dxa"/>
            <w:vAlign w:val="center"/>
          </w:tcPr>
          <w:p w14:paraId="1170F609" w14:textId="77777777" w:rsidR="00282F7E" w:rsidRPr="0030747A" w:rsidRDefault="00282F7E" w:rsidP="000A2C48">
            <w:pPr>
              <w:pStyle w:val="Labels"/>
              <w:ind w:left="142"/>
              <w:jc w:val="center"/>
              <w:rPr>
                <w:rFonts w:ascii="Aptos" w:hAnsi="Aptos"/>
                <w:noProof/>
                <w:sz w:val="22"/>
                <w:lang w:val="en-GB"/>
              </w:rPr>
            </w:pPr>
            <w:r>
              <w:rPr>
                <w:rFonts w:ascii="Aptos" w:hAnsi="Aptos"/>
                <w:noProof/>
                <w:sz w:val="22"/>
                <w:lang w:val="en-GB"/>
              </w:rPr>
              <w:t>Meningitis C</w:t>
            </w:r>
          </w:p>
        </w:tc>
        <w:tc>
          <w:tcPr>
            <w:tcW w:w="567" w:type="dxa"/>
            <w:shd w:val="clear" w:color="auto" w:fill="FFFFFF" w:themeFill="background1"/>
            <w:vAlign w:val="center"/>
          </w:tcPr>
          <w:p w14:paraId="359B6607" w14:textId="77777777" w:rsidR="00282F7E" w:rsidRPr="0030747A" w:rsidRDefault="00282F7E" w:rsidP="000A2C48">
            <w:pPr>
              <w:pStyle w:val="Labels"/>
              <w:ind w:left="142"/>
              <w:jc w:val="center"/>
              <w:rPr>
                <w:rFonts w:ascii="Aptos" w:hAnsi="Aptos"/>
                <w:noProof/>
                <w:sz w:val="22"/>
                <w:lang w:val="en-GB"/>
              </w:rPr>
            </w:pPr>
          </w:p>
        </w:tc>
        <w:tc>
          <w:tcPr>
            <w:tcW w:w="2143" w:type="dxa"/>
            <w:vAlign w:val="center"/>
          </w:tcPr>
          <w:p w14:paraId="25A5DB35" w14:textId="77777777" w:rsidR="00282F7E" w:rsidRPr="0030747A" w:rsidRDefault="00282F7E" w:rsidP="000A2C48">
            <w:pPr>
              <w:pStyle w:val="Labels"/>
              <w:ind w:left="142"/>
              <w:jc w:val="center"/>
              <w:rPr>
                <w:rFonts w:ascii="Aptos" w:hAnsi="Aptos"/>
                <w:noProof/>
                <w:sz w:val="22"/>
                <w:lang w:val="en-GB"/>
              </w:rPr>
            </w:pPr>
            <w:r>
              <w:rPr>
                <w:rFonts w:ascii="Aptos" w:hAnsi="Aptos"/>
                <w:noProof/>
                <w:sz w:val="22"/>
                <w:lang w:val="en-GB"/>
              </w:rPr>
              <w:t>Poliomyelitis</w:t>
            </w:r>
          </w:p>
        </w:tc>
        <w:tc>
          <w:tcPr>
            <w:tcW w:w="499" w:type="dxa"/>
            <w:shd w:val="clear" w:color="auto" w:fill="FFFFFF" w:themeFill="background1"/>
            <w:vAlign w:val="center"/>
          </w:tcPr>
          <w:p w14:paraId="66D750BA" w14:textId="77777777" w:rsidR="00282F7E" w:rsidRPr="0030747A" w:rsidRDefault="00282F7E" w:rsidP="000A2C48">
            <w:pPr>
              <w:pStyle w:val="Labels"/>
              <w:ind w:left="142"/>
              <w:jc w:val="center"/>
              <w:rPr>
                <w:rFonts w:ascii="Aptos" w:hAnsi="Aptos"/>
                <w:noProof/>
                <w:sz w:val="22"/>
                <w:lang w:val="en-GB"/>
              </w:rPr>
            </w:pPr>
          </w:p>
        </w:tc>
      </w:tr>
    </w:tbl>
    <w:p w14:paraId="69F44D62" w14:textId="77777777" w:rsidR="00282F7E" w:rsidRDefault="00282F7E" w:rsidP="000A2C48">
      <w:pPr>
        <w:ind w:left="142"/>
        <w:rPr>
          <w:noProof/>
          <w:lang w:val="en-GB"/>
        </w:rPr>
      </w:pPr>
    </w:p>
    <w:tbl>
      <w:tblPr>
        <w:tblW w:w="10347"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5103"/>
        <w:gridCol w:w="2948"/>
        <w:gridCol w:w="669"/>
        <w:gridCol w:w="562"/>
        <w:gridCol w:w="829"/>
        <w:gridCol w:w="152"/>
        <w:gridCol w:w="56"/>
        <w:gridCol w:w="28"/>
      </w:tblGrid>
      <w:tr w:rsidR="00282F7E" w:rsidRPr="00BB4CC2" w14:paraId="334551EB" w14:textId="77777777" w:rsidTr="00E57DAB">
        <w:trPr>
          <w:gridAfter w:val="2"/>
          <w:wAfter w:w="84" w:type="dxa"/>
          <w:trHeight w:val="340"/>
        </w:trPr>
        <w:tc>
          <w:tcPr>
            <w:tcW w:w="51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4994B9" w14:textId="77777777" w:rsidR="00282F7E" w:rsidRPr="00BB4CC2" w:rsidRDefault="00282F7E" w:rsidP="000A2C48">
            <w:pPr>
              <w:pStyle w:val="Labels"/>
              <w:ind w:left="142"/>
              <w:rPr>
                <w:rFonts w:ascii="Aptos" w:hAnsi="Aptos"/>
                <w:noProof/>
                <w:sz w:val="22"/>
                <w:lang w:val="en-GB"/>
              </w:rPr>
            </w:pPr>
            <w:r>
              <w:rPr>
                <w:rFonts w:ascii="Aptos" w:hAnsi="Aptos"/>
                <w:noProof/>
                <w:sz w:val="22"/>
                <w:lang w:val="en-GB"/>
              </w:rPr>
              <w:t>Does your child wear glasses?</w:t>
            </w:r>
          </w:p>
        </w:tc>
        <w:tc>
          <w:tcPr>
            <w:tcW w:w="51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B5B2C" w14:textId="77777777" w:rsidR="00282F7E" w:rsidRPr="00BB4CC2" w:rsidRDefault="00282F7E" w:rsidP="000A2C48">
            <w:pPr>
              <w:spacing w:after="0"/>
              <w:ind w:left="142"/>
              <w:rPr>
                <w:rFonts w:ascii="Aptos" w:hAnsi="Aptos"/>
                <w:noProof/>
                <w:lang w:val="en-GB"/>
              </w:rPr>
            </w:pPr>
          </w:p>
        </w:tc>
      </w:tr>
      <w:tr w:rsidR="00282F7E" w:rsidRPr="00BB4CC2" w14:paraId="247A78CB" w14:textId="77777777" w:rsidTr="00E57DAB">
        <w:trPr>
          <w:gridAfter w:val="2"/>
          <w:wAfter w:w="84" w:type="dxa"/>
          <w:trHeight w:val="340"/>
        </w:trPr>
        <w:tc>
          <w:tcPr>
            <w:tcW w:w="51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648149" w14:textId="77777777" w:rsidR="00282F7E" w:rsidRPr="00BB4CC2" w:rsidRDefault="00282F7E" w:rsidP="000A2C48">
            <w:pPr>
              <w:pStyle w:val="Labels"/>
              <w:ind w:left="142"/>
              <w:rPr>
                <w:rFonts w:ascii="Aptos" w:hAnsi="Aptos"/>
                <w:noProof/>
                <w:sz w:val="22"/>
                <w:lang w:val="en-GB"/>
              </w:rPr>
            </w:pPr>
            <w:r>
              <w:rPr>
                <w:rFonts w:ascii="Aptos" w:hAnsi="Aptos"/>
                <w:noProof/>
                <w:sz w:val="22"/>
                <w:lang w:val="en-GB"/>
              </w:rPr>
              <w:lastRenderedPageBreak/>
              <w:t>Does your child have any problems with their hearing?</w:t>
            </w:r>
          </w:p>
        </w:tc>
        <w:tc>
          <w:tcPr>
            <w:tcW w:w="51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089FC" w14:textId="7E9EBD9B" w:rsidR="00282F7E" w:rsidRPr="00BB4CC2" w:rsidRDefault="00282F7E" w:rsidP="000A2C48">
            <w:pPr>
              <w:spacing w:after="0"/>
              <w:ind w:left="142"/>
              <w:rPr>
                <w:rFonts w:ascii="Aptos" w:hAnsi="Aptos"/>
                <w:noProof/>
                <w:lang w:val="en-GB"/>
              </w:rPr>
            </w:pPr>
          </w:p>
        </w:tc>
      </w:tr>
      <w:tr w:rsidR="00282F7E" w:rsidRPr="00BB4CC2" w14:paraId="1BB5FFF2" w14:textId="77777777" w:rsidTr="00E57DAB">
        <w:trPr>
          <w:gridAfter w:val="2"/>
          <w:wAfter w:w="84" w:type="dxa"/>
          <w:trHeight w:val="340"/>
        </w:trPr>
        <w:tc>
          <w:tcPr>
            <w:tcW w:w="51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78BB1F" w14:textId="77777777" w:rsidR="00282F7E" w:rsidRPr="00BB4CC2" w:rsidRDefault="00282F7E" w:rsidP="000A2C48">
            <w:pPr>
              <w:pStyle w:val="Labels"/>
              <w:ind w:left="142"/>
              <w:rPr>
                <w:rFonts w:ascii="Aptos" w:hAnsi="Aptos"/>
                <w:noProof/>
                <w:sz w:val="22"/>
                <w:lang w:val="en-GB"/>
              </w:rPr>
            </w:pPr>
            <w:r>
              <w:rPr>
                <w:rFonts w:ascii="Aptos" w:hAnsi="Aptos"/>
                <w:noProof/>
                <w:sz w:val="22"/>
                <w:lang w:val="en-GB"/>
              </w:rPr>
              <w:t>Does your child have asthma?</w:t>
            </w:r>
          </w:p>
        </w:tc>
        <w:tc>
          <w:tcPr>
            <w:tcW w:w="51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F50A7" w14:textId="789270C8" w:rsidR="00282F7E" w:rsidRPr="00BB4CC2" w:rsidRDefault="00282F7E" w:rsidP="000A2C48">
            <w:pPr>
              <w:spacing w:after="0"/>
              <w:ind w:left="142"/>
              <w:rPr>
                <w:rFonts w:ascii="Aptos" w:hAnsi="Aptos"/>
                <w:noProof/>
                <w:lang w:val="en-GB"/>
              </w:rPr>
            </w:pPr>
          </w:p>
        </w:tc>
      </w:tr>
      <w:tr w:rsidR="00282F7E" w:rsidRPr="00BB4CC2" w14:paraId="6D7571CC" w14:textId="77777777" w:rsidTr="00E57DAB">
        <w:trPr>
          <w:gridAfter w:val="2"/>
          <w:wAfter w:w="84" w:type="dxa"/>
          <w:trHeight w:val="340"/>
        </w:trPr>
        <w:tc>
          <w:tcPr>
            <w:tcW w:w="51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28A255" w14:textId="77777777" w:rsidR="00282F7E" w:rsidRPr="00BB4CC2" w:rsidRDefault="00282F7E" w:rsidP="000A2C48">
            <w:pPr>
              <w:pStyle w:val="Labels"/>
              <w:ind w:left="142"/>
              <w:rPr>
                <w:rFonts w:ascii="Aptos" w:hAnsi="Aptos"/>
                <w:noProof/>
                <w:sz w:val="22"/>
                <w:lang w:val="en-GB"/>
              </w:rPr>
            </w:pPr>
            <w:r>
              <w:rPr>
                <w:rFonts w:ascii="Aptos" w:hAnsi="Aptos"/>
                <w:noProof/>
                <w:sz w:val="22"/>
                <w:lang w:val="en-GB"/>
              </w:rPr>
              <w:t>Does your child have hayfever?</w:t>
            </w:r>
          </w:p>
        </w:tc>
        <w:tc>
          <w:tcPr>
            <w:tcW w:w="51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8724B" w14:textId="77777777" w:rsidR="00282F7E" w:rsidRPr="00BB4CC2" w:rsidRDefault="00282F7E" w:rsidP="000A2C48">
            <w:pPr>
              <w:spacing w:after="0"/>
              <w:ind w:left="142"/>
              <w:rPr>
                <w:rFonts w:ascii="Aptos" w:hAnsi="Aptos"/>
                <w:noProof/>
                <w:lang w:val="en-GB"/>
              </w:rPr>
            </w:pPr>
          </w:p>
        </w:tc>
      </w:tr>
      <w:tr w:rsidR="00282F7E" w:rsidRPr="00BB4CC2" w14:paraId="12A9C769" w14:textId="77777777" w:rsidTr="00E57DAB">
        <w:trPr>
          <w:gridAfter w:val="2"/>
          <w:wAfter w:w="84" w:type="dxa"/>
          <w:trHeight w:val="340"/>
        </w:trPr>
        <w:tc>
          <w:tcPr>
            <w:tcW w:w="51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9B950C" w14:textId="77777777" w:rsidR="00282F7E" w:rsidRPr="00BB4CC2" w:rsidRDefault="00282F7E" w:rsidP="000A2C48">
            <w:pPr>
              <w:pStyle w:val="Labels"/>
              <w:ind w:left="142"/>
              <w:rPr>
                <w:rFonts w:ascii="Aptos" w:hAnsi="Aptos"/>
                <w:noProof/>
                <w:sz w:val="22"/>
                <w:lang w:val="en-GB"/>
              </w:rPr>
            </w:pPr>
            <w:r>
              <w:rPr>
                <w:rFonts w:ascii="Aptos" w:hAnsi="Aptos"/>
                <w:noProof/>
                <w:sz w:val="22"/>
                <w:lang w:val="en-GB"/>
              </w:rPr>
              <w:t>Does your child have any allergies?</w:t>
            </w:r>
          </w:p>
        </w:tc>
        <w:tc>
          <w:tcPr>
            <w:tcW w:w="51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1C39A" w14:textId="2B34BE03" w:rsidR="00282F7E" w:rsidRPr="00BB4CC2" w:rsidRDefault="00282F7E" w:rsidP="000A2C48">
            <w:pPr>
              <w:spacing w:after="0"/>
              <w:ind w:left="142"/>
              <w:rPr>
                <w:rFonts w:ascii="Aptos" w:hAnsi="Aptos"/>
                <w:noProof/>
                <w:lang w:val="en-GB"/>
              </w:rPr>
            </w:pPr>
          </w:p>
        </w:tc>
      </w:tr>
      <w:tr w:rsidR="00282F7E" w:rsidRPr="00BB4CC2" w14:paraId="6655129F" w14:textId="77777777" w:rsidTr="00E57DAB">
        <w:trPr>
          <w:gridAfter w:val="2"/>
          <w:wAfter w:w="84" w:type="dxa"/>
          <w:trHeight w:val="2161"/>
        </w:trPr>
        <w:tc>
          <w:tcPr>
            <w:tcW w:w="10263" w:type="dxa"/>
            <w:gridSpan w:val="6"/>
            <w:tcBorders>
              <w:top w:val="single" w:sz="4" w:space="0" w:color="auto"/>
            </w:tcBorders>
            <w:shd w:val="clear" w:color="auto" w:fill="FFFFFF" w:themeFill="background1"/>
            <w:vAlign w:val="center"/>
          </w:tcPr>
          <w:p w14:paraId="1653C02B" w14:textId="3E752985" w:rsidR="00282F7E" w:rsidRPr="00BB4CC2" w:rsidRDefault="00282F7E" w:rsidP="000A2C48">
            <w:pPr>
              <w:spacing w:after="0"/>
              <w:ind w:left="142"/>
              <w:rPr>
                <w:rFonts w:ascii="Aptos" w:hAnsi="Aptos"/>
                <w:noProof/>
                <w:lang w:val="en-GB"/>
              </w:rPr>
            </w:pPr>
            <w:r>
              <w:rPr>
                <w:rFonts w:ascii="Aptos" w:hAnsi="Aptos"/>
                <w:noProof/>
                <w:lang w:val="en-GB"/>
              </w:rPr>
              <w:t>If so, please list here …</w:t>
            </w:r>
          </w:p>
          <w:p w14:paraId="25FFEDDE" w14:textId="70D5E71E" w:rsidR="00282F7E" w:rsidRPr="00BB4CC2" w:rsidRDefault="000A2C48" w:rsidP="000A2C48">
            <w:pPr>
              <w:spacing w:after="0"/>
              <w:ind w:left="142"/>
              <w:jc w:val="right"/>
              <w:rPr>
                <w:rFonts w:ascii="Aptos" w:hAnsi="Aptos"/>
                <w:noProof/>
                <w:lang w:val="en-GB"/>
              </w:rPr>
            </w:pPr>
            <w:r>
              <w:rPr>
                <w:rFonts w:ascii="Aptos" w:hAnsi="Aptos"/>
                <w:noProof/>
                <w:lang w:val="en-GB"/>
              </w:rPr>
              <mc:AlternateContent>
                <mc:Choice Requires="wps">
                  <w:drawing>
                    <wp:anchor distT="0" distB="0" distL="114300" distR="114300" simplePos="0" relativeHeight="251664896" behindDoc="0" locked="0" layoutInCell="1" allowOverlap="1" wp14:anchorId="083EE151" wp14:editId="15042BCF">
                      <wp:simplePos x="0" y="0"/>
                      <wp:positionH relativeFrom="column">
                        <wp:posOffset>4820920</wp:posOffset>
                      </wp:positionH>
                      <wp:positionV relativeFrom="paragraph">
                        <wp:posOffset>753110</wp:posOffset>
                      </wp:positionV>
                      <wp:extent cx="246380" cy="134620"/>
                      <wp:effectExtent l="0" t="0" r="20320" b="17780"/>
                      <wp:wrapNone/>
                      <wp:docPr id="469375515" name="Rectangle 5"/>
                      <wp:cNvGraphicFramePr/>
                      <a:graphic xmlns:a="http://schemas.openxmlformats.org/drawingml/2006/main">
                        <a:graphicData uri="http://schemas.microsoft.com/office/word/2010/wordprocessingShape">
                          <wps:wsp>
                            <wps:cNvSpPr/>
                            <wps:spPr>
                              <a:xfrm>
                                <a:off x="0" y="0"/>
                                <a:ext cx="246380" cy="1346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E1D80" id="Rectangle 5" o:spid="_x0000_s1026" style="position:absolute;margin-left:379.6pt;margin-top:59.3pt;width:19.4pt;height:10.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" fillcolor="white [3212]" strokecolor="#09101d [484]" strokeweight="1pt"/>
                  </w:pict>
                </mc:Fallback>
              </mc:AlternateContent>
            </w:r>
            <w:r>
              <w:rPr>
                <w:rFonts w:ascii="Aptos" w:hAnsi="Aptos"/>
                <w:noProof/>
                <w:lang w:val="en-GB"/>
              </w:rPr>
              <mc:AlternateContent>
                <mc:Choice Requires="wps">
                  <w:drawing>
                    <wp:anchor distT="0" distB="0" distL="114300" distR="114300" simplePos="0" relativeHeight="251663872" behindDoc="0" locked="0" layoutInCell="1" allowOverlap="1" wp14:anchorId="686A9B88" wp14:editId="7428D6D0">
                      <wp:simplePos x="0" y="0"/>
                      <wp:positionH relativeFrom="column">
                        <wp:posOffset>4683125</wp:posOffset>
                      </wp:positionH>
                      <wp:positionV relativeFrom="paragraph">
                        <wp:posOffset>725170</wp:posOffset>
                      </wp:positionV>
                      <wp:extent cx="1629410" cy="245745"/>
                      <wp:effectExtent l="0" t="0" r="27940" b="20955"/>
                      <wp:wrapNone/>
                      <wp:docPr id="1051487711" name="Rectangle 3"/>
                      <wp:cNvGraphicFramePr/>
                      <a:graphic xmlns:a="http://schemas.openxmlformats.org/drawingml/2006/main">
                        <a:graphicData uri="http://schemas.microsoft.com/office/word/2010/wordprocessingShape">
                          <wps:wsp>
                            <wps:cNvSpPr/>
                            <wps:spPr>
                              <a:xfrm>
                                <a:off x="0" y="0"/>
                                <a:ext cx="1629410" cy="245745"/>
                              </a:xfrm>
                              <a:prstGeom prst="rect">
                                <a:avLst/>
                              </a:prstGeom>
                              <a:solidFill>
                                <a:schemeClr val="bg2"/>
                              </a:solidFill>
                              <a:ln>
                                <a:solidFill>
                                  <a:schemeClr val="bg1">
                                    <a:lumMod val="75000"/>
                                  </a:schemeClr>
                                </a:solidFill>
                              </a:ln>
                            </wps:spPr>
                            <wps:style>
                              <a:lnRef idx="2">
                                <a:schemeClr val="dk1"/>
                              </a:lnRef>
                              <a:fillRef idx="1">
                                <a:schemeClr val="lt1"/>
                              </a:fillRef>
                              <a:effectRef idx="0">
                                <a:schemeClr val="dk1"/>
                              </a:effectRef>
                              <a:fontRef idx="minor">
                                <a:schemeClr val="dk1"/>
                              </a:fontRef>
                            </wps:style>
                            <wps:txbx>
                              <w:txbxContent>
                                <w:p w14:paraId="5E996C23" w14:textId="77777777" w:rsidR="00282F7E" w:rsidRPr="007628AE" w:rsidRDefault="00282F7E" w:rsidP="00282F7E">
                                  <w:pPr>
                                    <w:jc w:val="right"/>
                                  </w:pPr>
                                  <w:r w:rsidRPr="007628AE">
                                    <w:t>Evidence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A9B88" id="Rectangle 3" o:spid="_x0000_s1026" style="position:absolute;left:0;text-align:left;margin-left:368.75pt;margin-top:57.1pt;width:128.3pt;height:19.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" fillcolor="#e7e6e6 [3214]" strokecolor="#bfbfbf [2412]" strokeweight="1pt">
                      <v:textbox>
                        <w:txbxContent>
                          <w:p w14:paraId="5E996C23" w14:textId="77777777" w:rsidR="00282F7E" w:rsidRPr="007628AE" w:rsidRDefault="00282F7E" w:rsidP="00282F7E">
                            <w:pPr>
                              <w:jc w:val="right"/>
                            </w:pPr>
                            <w:r w:rsidRPr="007628AE">
                              <w:t>Evidence Provided</w:t>
                            </w:r>
                          </w:p>
                        </w:txbxContent>
                      </v:textbox>
                    </v:rect>
                  </w:pict>
                </mc:Fallback>
              </mc:AlternateContent>
            </w:r>
            <w:r w:rsidR="00282F7E">
              <w:rPr>
                <w:rFonts w:ascii="Aptos" w:hAnsi="Aptos"/>
                <w:noProof/>
                <w:lang w:val="en-GB"/>
              </w:rPr>
              <w:t>Evidence Provided</w:t>
            </w:r>
          </w:p>
        </w:tc>
      </w:tr>
      <w:tr w:rsidR="00282F7E" w:rsidRPr="00BB4CC2" w14:paraId="4D03F39C" w14:textId="77777777" w:rsidTr="00F3185B">
        <w:trPr>
          <w:trHeight w:val="340"/>
        </w:trPr>
        <w:tc>
          <w:tcPr>
            <w:tcW w:w="8051" w:type="dxa"/>
            <w:gridSpan w:val="2"/>
            <w:vAlign w:val="center"/>
          </w:tcPr>
          <w:p w14:paraId="68B847B5" w14:textId="77777777" w:rsidR="00282F7E" w:rsidRPr="00BB4CC2" w:rsidRDefault="00282F7E" w:rsidP="000A2C48">
            <w:pPr>
              <w:pStyle w:val="Labels"/>
              <w:ind w:left="142"/>
              <w:rPr>
                <w:rFonts w:ascii="Aptos" w:hAnsi="Aptos"/>
                <w:noProof/>
                <w:sz w:val="22"/>
                <w:lang w:val="en-GB"/>
              </w:rPr>
            </w:pPr>
            <w:r>
              <w:rPr>
                <w:rFonts w:ascii="Aptos" w:hAnsi="Aptos"/>
                <w:noProof/>
                <w:sz w:val="22"/>
                <w:lang w:val="en-GB"/>
              </w:rPr>
              <w:t>Does your child have any dietry requirements?</w:t>
            </w:r>
          </w:p>
        </w:tc>
        <w:tc>
          <w:tcPr>
            <w:tcW w:w="669" w:type="dxa"/>
            <w:shd w:val="clear" w:color="auto" w:fill="D5DCE4" w:themeFill="text2" w:themeFillTint="33"/>
            <w:vAlign w:val="center"/>
          </w:tcPr>
          <w:p w14:paraId="00A3E4D1" w14:textId="30186525" w:rsidR="00282F7E" w:rsidRPr="00BB4CC2" w:rsidRDefault="00282F7E" w:rsidP="000A2C48">
            <w:pPr>
              <w:spacing w:after="0"/>
              <w:ind w:left="142"/>
              <w:rPr>
                <w:rFonts w:ascii="Aptos" w:hAnsi="Aptos"/>
                <w:noProof/>
                <w:lang w:val="en-GB"/>
              </w:rPr>
            </w:pPr>
            <w:r>
              <w:rPr>
                <w:rFonts w:ascii="Aptos" w:hAnsi="Aptos"/>
                <w:noProof/>
                <w:lang w:val="en-GB"/>
              </w:rPr>
              <w:t>Yes</w:t>
            </w:r>
          </w:p>
        </w:tc>
        <w:tc>
          <w:tcPr>
            <w:tcW w:w="562" w:type="dxa"/>
            <w:shd w:val="clear" w:color="auto" w:fill="FFFFFF" w:themeFill="background1"/>
            <w:vAlign w:val="center"/>
          </w:tcPr>
          <w:p w14:paraId="2A8DD548" w14:textId="77777777" w:rsidR="00282F7E" w:rsidRPr="00BB4CC2" w:rsidRDefault="00282F7E" w:rsidP="000A2C48">
            <w:pPr>
              <w:spacing w:after="0"/>
              <w:ind w:left="142"/>
              <w:rPr>
                <w:rFonts w:ascii="Aptos" w:hAnsi="Aptos"/>
                <w:noProof/>
                <w:lang w:val="en-GB"/>
              </w:rPr>
            </w:pPr>
          </w:p>
        </w:tc>
        <w:tc>
          <w:tcPr>
            <w:tcW w:w="829" w:type="dxa"/>
            <w:shd w:val="clear" w:color="auto" w:fill="D5DCE4" w:themeFill="text2" w:themeFillTint="33"/>
            <w:vAlign w:val="center"/>
          </w:tcPr>
          <w:p w14:paraId="1E3BFD35" w14:textId="77777777" w:rsidR="00282F7E" w:rsidRPr="00BB4CC2" w:rsidRDefault="00282F7E" w:rsidP="000A2C48">
            <w:pPr>
              <w:spacing w:after="0"/>
              <w:ind w:left="142"/>
              <w:rPr>
                <w:rFonts w:ascii="Aptos" w:hAnsi="Aptos"/>
                <w:noProof/>
                <w:lang w:val="en-GB"/>
              </w:rPr>
            </w:pPr>
            <w:r>
              <w:rPr>
                <w:rFonts w:ascii="Aptos" w:hAnsi="Aptos"/>
                <w:noProof/>
                <w:lang w:val="en-GB"/>
              </w:rPr>
              <w:t>No</w:t>
            </w:r>
          </w:p>
        </w:tc>
        <w:tc>
          <w:tcPr>
            <w:tcW w:w="236" w:type="dxa"/>
            <w:gridSpan w:val="3"/>
            <w:shd w:val="clear" w:color="auto" w:fill="FFFFFF" w:themeFill="background1"/>
            <w:vAlign w:val="center"/>
          </w:tcPr>
          <w:p w14:paraId="7E6D9542" w14:textId="77777777" w:rsidR="00282F7E" w:rsidRPr="00BB4CC2" w:rsidRDefault="00282F7E" w:rsidP="000A2C48">
            <w:pPr>
              <w:spacing w:after="0"/>
              <w:ind w:left="142"/>
              <w:rPr>
                <w:rFonts w:ascii="Aptos" w:hAnsi="Aptos"/>
                <w:noProof/>
                <w:lang w:val="en-GB"/>
              </w:rPr>
            </w:pPr>
          </w:p>
        </w:tc>
      </w:tr>
      <w:tr w:rsidR="00282F7E" w:rsidRPr="00BB4CC2" w14:paraId="05A5E471" w14:textId="77777777" w:rsidTr="00F3185B">
        <w:trPr>
          <w:gridAfter w:val="1"/>
          <w:wAfter w:w="28" w:type="dxa"/>
          <w:trHeight w:val="1701"/>
        </w:trPr>
        <w:tc>
          <w:tcPr>
            <w:tcW w:w="10319" w:type="dxa"/>
            <w:gridSpan w:val="7"/>
            <w:shd w:val="clear" w:color="auto" w:fill="FFFFFF" w:themeFill="background1"/>
          </w:tcPr>
          <w:p w14:paraId="2BA575D3" w14:textId="4366577F" w:rsidR="00282F7E" w:rsidRPr="00BB4CC2" w:rsidRDefault="000A2C48" w:rsidP="000A2C48">
            <w:pPr>
              <w:spacing w:after="0"/>
              <w:ind w:left="142"/>
              <w:rPr>
                <w:rFonts w:ascii="Aptos" w:hAnsi="Aptos"/>
                <w:noProof/>
                <w:lang w:val="en-GB"/>
              </w:rPr>
            </w:pPr>
            <w:r>
              <w:rPr>
                <w:rFonts w:ascii="Aptos" w:hAnsi="Aptos"/>
                <w:noProof/>
                <w:lang w:val="en-GB"/>
              </w:rPr>
              <mc:AlternateContent>
                <mc:Choice Requires="wps">
                  <w:drawing>
                    <wp:anchor distT="0" distB="0" distL="114300" distR="114300" simplePos="0" relativeHeight="251666944" behindDoc="0" locked="0" layoutInCell="1" allowOverlap="1" wp14:anchorId="3BCDD062" wp14:editId="3D089558">
                      <wp:simplePos x="0" y="0"/>
                      <wp:positionH relativeFrom="column">
                        <wp:posOffset>4646295</wp:posOffset>
                      </wp:positionH>
                      <wp:positionV relativeFrom="paragraph">
                        <wp:posOffset>814070</wp:posOffset>
                      </wp:positionV>
                      <wp:extent cx="246380" cy="134620"/>
                      <wp:effectExtent l="0" t="0" r="20320" b="17780"/>
                      <wp:wrapNone/>
                      <wp:docPr id="1684823171" name="Rectangle 5"/>
                      <wp:cNvGraphicFramePr/>
                      <a:graphic xmlns:a="http://schemas.openxmlformats.org/drawingml/2006/main">
                        <a:graphicData uri="http://schemas.microsoft.com/office/word/2010/wordprocessingShape">
                          <wps:wsp>
                            <wps:cNvSpPr/>
                            <wps:spPr>
                              <a:xfrm>
                                <a:off x="0" y="0"/>
                                <a:ext cx="246380" cy="1346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096B9" id="Rectangle 5" o:spid="_x0000_s1026" style="position:absolute;margin-left:365.85pt;margin-top:64.1pt;width:19.4pt;height:1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" fillcolor="white [3212]" strokecolor="#09101d [484]" strokeweight="1pt"/>
                  </w:pict>
                </mc:Fallback>
              </mc:AlternateContent>
            </w:r>
            <w:r>
              <w:rPr>
                <w:rFonts w:ascii="Aptos" w:hAnsi="Aptos"/>
                <w:noProof/>
                <w:lang w:val="en-GB"/>
              </w:rPr>
              <mc:AlternateContent>
                <mc:Choice Requires="wps">
                  <w:drawing>
                    <wp:anchor distT="0" distB="0" distL="114300" distR="114300" simplePos="0" relativeHeight="251665920" behindDoc="0" locked="0" layoutInCell="1" allowOverlap="1" wp14:anchorId="22F00677" wp14:editId="5562BD9B">
                      <wp:simplePos x="0" y="0"/>
                      <wp:positionH relativeFrom="column">
                        <wp:posOffset>4521835</wp:posOffset>
                      </wp:positionH>
                      <wp:positionV relativeFrom="paragraph">
                        <wp:posOffset>758825</wp:posOffset>
                      </wp:positionV>
                      <wp:extent cx="1629410" cy="246132"/>
                      <wp:effectExtent l="0" t="0" r="27940" b="20955"/>
                      <wp:wrapNone/>
                      <wp:docPr id="681330118" name="Rectangle 3"/>
                      <wp:cNvGraphicFramePr/>
                      <a:graphic xmlns:a="http://schemas.openxmlformats.org/drawingml/2006/main">
                        <a:graphicData uri="http://schemas.microsoft.com/office/word/2010/wordprocessingShape">
                          <wps:wsp>
                            <wps:cNvSpPr/>
                            <wps:spPr>
                              <a:xfrm>
                                <a:off x="0" y="0"/>
                                <a:ext cx="1629410" cy="246132"/>
                              </a:xfrm>
                              <a:prstGeom prst="rect">
                                <a:avLst/>
                              </a:prstGeom>
                              <a:solidFill>
                                <a:schemeClr val="bg2"/>
                              </a:solidFill>
                              <a:ln>
                                <a:solidFill>
                                  <a:schemeClr val="bg1">
                                    <a:lumMod val="75000"/>
                                  </a:schemeClr>
                                </a:solidFill>
                              </a:ln>
                            </wps:spPr>
                            <wps:style>
                              <a:lnRef idx="2">
                                <a:schemeClr val="dk1"/>
                              </a:lnRef>
                              <a:fillRef idx="1">
                                <a:schemeClr val="lt1"/>
                              </a:fillRef>
                              <a:effectRef idx="0">
                                <a:schemeClr val="dk1"/>
                              </a:effectRef>
                              <a:fontRef idx="minor">
                                <a:schemeClr val="dk1"/>
                              </a:fontRef>
                            </wps:style>
                            <wps:txbx>
                              <w:txbxContent>
                                <w:p w14:paraId="43678FDD" w14:textId="77777777" w:rsidR="00282F7E" w:rsidRPr="007628AE" w:rsidRDefault="00282F7E" w:rsidP="00282F7E">
                                  <w:pPr>
                                    <w:jc w:val="right"/>
                                  </w:pPr>
                                  <w:r w:rsidRPr="007628AE">
                                    <w:t>Evidence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00677" id="_x0000_s1027" style="position:absolute;left:0;text-align:left;margin-left:356.05pt;margin-top:59.75pt;width:128.3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" fillcolor="#e7e6e6 [3214]" strokecolor="#bfbfbf [2412]" strokeweight="1pt">
                      <v:textbox>
                        <w:txbxContent>
                          <w:p w14:paraId="43678FDD" w14:textId="77777777" w:rsidR="00282F7E" w:rsidRPr="007628AE" w:rsidRDefault="00282F7E" w:rsidP="00282F7E">
                            <w:pPr>
                              <w:jc w:val="right"/>
                            </w:pPr>
                            <w:r w:rsidRPr="007628AE">
                              <w:t>Evidence Provided</w:t>
                            </w:r>
                          </w:p>
                        </w:txbxContent>
                      </v:textbox>
                    </v:rect>
                  </w:pict>
                </mc:Fallback>
              </mc:AlternateContent>
            </w:r>
            <w:r w:rsidR="00282F7E">
              <w:rPr>
                <w:rFonts w:ascii="Aptos" w:hAnsi="Aptos"/>
                <w:noProof/>
                <w:lang w:val="en-GB"/>
              </w:rPr>
              <w:t>If so, please list here …</w:t>
            </w:r>
          </w:p>
        </w:tc>
      </w:tr>
      <w:tr w:rsidR="00282F7E" w:rsidRPr="00BB4CC2" w14:paraId="5E0F3B87" w14:textId="77777777" w:rsidTr="00F3185B">
        <w:trPr>
          <w:gridAfter w:val="1"/>
          <w:wAfter w:w="28" w:type="dxa"/>
          <w:trHeight w:val="340"/>
        </w:trPr>
        <w:tc>
          <w:tcPr>
            <w:tcW w:w="10319" w:type="dxa"/>
            <w:gridSpan w:val="7"/>
          </w:tcPr>
          <w:p w14:paraId="48396CC9" w14:textId="75FB0134" w:rsidR="00282F7E" w:rsidRDefault="00282F7E" w:rsidP="000A2C48">
            <w:pPr>
              <w:spacing w:after="0"/>
              <w:ind w:left="142"/>
              <w:rPr>
                <w:rFonts w:ascii="Aptos" w:hAnsi="Aptos"/>
                <w:noProof/>
                <w:lang w:val="en-GB"/>
              </w:rPr>
            </w:pPr>
            <w:r>
              <w:rPr>
                <w:rFonts w:ascii="Aptos" w:hAnsi="Aptos"/>
                <w:noProof/>
                <w:lang w:val="en-GB"/>
              </w:rPr>
              <w:t>Do you or your child have any mental, physical or general wellbeing concerns that you think school should be aware of?</w:t>
            </w:r>
          </w:p>
        </w:tc>
      </w:tr>
      <w:tr w:rsidR="00282F7E" w:rsidRPr="00BB4CC2" w14:paraId="7C6A49E0" w14:textId="77777777" w:rsidTr="00F3185B">
        <w:trPr>
          <w:gridAfter w:val="1"/>
          <w:wAfter w:w="28" w:type="dxa"/>
          <w:trHeight w:val="1134"/>
        </w:trPr>
        <w:tc>
          <w:tcPr>
            <w:tcW w:w="10319" w:type="dxa"/>
            <w:gridSpan w:val="7"/>
            <w:shd w:val="clear" w:color="auto" w:fill="FFFFFF" w:themeFill="background1"/>
          </w:tcPr>
          <w:p w14:paraId="096B8216" w14:textId="1CA8D105" w:rsidR="00282F7E" w:rsidRDefault="00282F7E" w:rsidP="000A2C48">
            <w:pPr>
              <w:spacing w:after="0"/>
              <w:ind w:left="142"/>
              <w:rPr>
                <w:rFonts w:ascii="Aptos" w:hAnsi="Aptos"/>
                <w:noProof/>
                <w:lang w:val="en-GB"/>
              </w:rPr>
            </w:pPr>
          </w:p>
        </w:tc>
      </w:tr>
      <w:tr w:rsidR="00282F7E" w:rsidRPr="00BB4CC2" w14:paraId="006DDA3A" w14:textId="77777777" w:rsidTr="00F3185B">
        <w:trPr>
          <w:gridAfter w:val="1"/>
          <w:wAfter w:w="28" w:type="dxa"/>
          <w:trHeight w:val="340"/>
        </w:trPr>
        <w:tc>
          <w:tcPr>
            <w:tcW w:w="10319" w:type="dxa"/>
            <w:gridSpan w:val="7"/>
          </w:tcPr>
          <w:p w14:paraId="14A105F2" w14:textId="77777777" w:rsidR="00282F7E" w:rsidRDefault="00282F7E" w:rsidP="000A2C48">
            <w:pPr>
              <w:spacing w:after="0"/>
              <w:ind w:left="142"/>
              <w:rPr>
                <w:rFonts w:ascii="Aptos" w:hAnsi="Aptos"/>
                <w:noProof/>
                <w:lang w:val="en-GB"/>
              </w:rPr>
            </w:pPr>
            <w:r>
              <w:rPr>
                <w:rFonts w:ascii="Aptos" w:hAnsi="Aptos"/>
                <w:noProof/>
                <w:lang w:val="en-GB"/>
              </w:rPr>
              <w:t>Do you or your child have any other illness / medical information that schoo should be aware of?</w:t>
            </w:r>
          </w:p>
        </w:tc>
      </w:tr>
      <w:tr w:rsidR="00282F7E" w:rsidRPr="00BB4CC2" w14:paraId="350B295F" w14:textId="77777777" w:rsidTr="00F3185B">
        <w:trPr>
          <w:gridAfter w:val="1"/>
          <w:wAfter w:w="28" w:type="dxa"/>
          <w:trHeight w:val="1134"/>
        </w:trPr>
        <w:tc>
          <w:tcPr>
            <w:tcW w:w="10319" w:type="dxa"/>
            <w:gridSpan w:val="7"/>
            <w:shd w:val="clear" w:color="auto" w:fill="FFFFFF" w:themeFill="background1"/>
          </w:tcPr>
          <w:p w14:paraId="11599739" w14:textId="77777777" w:rsidR="00282F7E" w:rsidRDefault="00282F7E" w:rsidP="000A2C48">
            <w:pPr>
              <w:spacing w:after="0"/>
              <w:ind w:left="142"/>
              <w:rPr>
                <w:rFonts w:ascii="Aptos" w:hAnsi="Aptos"/>
                <w:noProof/>
                <w:lang w:val="en-GB"/>
              </w:rPr>
            </w:pPr>
          </w:p>
        </w:tc>
      </w:tr>
    </w:tbl>
    <w:p w14:paraId="51AF8155" w14:textId="77777777" w:rsidR="00227DCB" w:rsidRDefault="00227DCB" w:rsidP="000A2C48">
      <w:pPr>
        <w:pStyle w:val="6Abstract"/>
        <w:ind w:left="142"/>
        <w:rPr>
          <w:lang w:val="en-GB"/>
        </w:rPr>
      </w:pPr>
    </w:p>
    <w:p w14:paraId="21F08B8D" w14:textId="77777777" w:rsidR="00F3185B" w:rsidRDefault="00F3185B" w:rsidP="000A2C48">
      <w:pPr>
        <w:pStyle w:val="6Abstract"/>
        <w:ind w:left="142"/>
        <w:rPr>
          <w:lang w:val="en-GB"/>
        </w:rPr>
      </w:pPr>
    </w:p>
    <w:p w14:paraId="71F7B710" w14:textId="77777777" w:rsidR="00F3185B" w:rsidRDefault="00F3185B" w:rsidP="000A2C48">
      <w:pPr>
        <w:pStyle w:val="6Abstract"/>
        <w:ind w:left="142"/>
        <w:rPr>
          <w:lang w:val="en-GB"/>
        </w:rPr>
      </w:pPr>
    </w:p>
    <w:p w14:paraId="258F2398" w14:textId="77777777" w:rsidR="00F3185B" w:rsidRDefault="00F3185B" w:rsidP="000A2C48">
      <w:pPr>
        <w:pStyle w:val="6Abstract"/>
        <w:ind w:left="142"/>
        <w:rPr>
          <w:lang w:val="en-GB"/>
        </w:rPr>
      </w:pPr>
    </w:p>
    <w:p w14:paraId="3144F823" w14:textId="77777777" w:rsidR="00F3185B" w:rsidRDefault="00F3185B" w:rsidP="000A2C48">
      <w:pPr>
        <w:pStyle w:val="6Abstract"/>
        <w:ind w:left="142"/>
        <w:rPr>
          <w:lang w:val="en-GB"/>
        </w:rPr>
      </w:pPr>
    </w:p>
    <w:p w14:paraId="4F2B3C06" w14:textId="77777777" w:rsidR="00F3185B" w:rsidRDefault="00F3185B" w:rsidP="000A2C48">
      <w:pPr>
        <w:pStyle w:val="6Abstract"/>
        <w:ind w:left="142"/>
        <w:rPr>
          <w:lang w:val="en-GB"/>
        </w:rPr>
      </w:pPr>
    </w:p>
    <w:p w14:paraId="6483F3DB" w14:textId="77777777" w:rsidR="00F3185B" w:rsidRDefault="00F3185B" w:rsidP="000A2C48">
      <w:pPr>
        <w:pStyle w:val="6Abstract"/>
        <w:ind w:left="142"/>
        <w:rPr>
          <w:lang w:val="en-GB"/>
        </w:rPr>
      </w:pPr>
    </w:p>
    <w:p w14:paraId="56DA9F57" w14:textId="77777777" w:rsidR="00F3185B" w:rsidRDefault="00F3185B" w:rsidP="00E57DAB">
      <w:pPr>
        <w:pStyle w:val="6Abstract"/>
        <w:rPr>
          <w:lang w:val="en-GB"/>
        </w:rPr>
      </w:pPr>
    </w:p>
    <w:p w14:paraId="5067B5CB" w14:textId="623FE88E" w:rsidR="000F48A5" w:rsidRPr="001F66FD" w:rsidRDefault="000F48A5" w:rsidP="00D20ABB">
      <w:pPr>
        <w:pStyle w:val="Heading3"/>
        <w:rPr>
          <w:color w:val="4472C4" w:themeColor="accent1"/>
        </w:rPr>
      </w:pPr>
      <w:bookmarkStart w:id="22" w:name="_Toc107843979"/>
      <w:r w:rsidRPr="001F66FD">
        <w:rPr>
          <w:color w:val="4472C4" w:themeColor="accent1"/>
        </w:rPr>
        <w:lastRenderedPageBreak/>
        <w:t xml:space="preserve">Appendix </w:t>
      </w:r>
      <w:r w:rsidR="00D43717">
        <w:rPr>
          <w:color w:val="4472C4" w:themeColor="accent1"/>
        </w:rPr>
        <w:t>2</w:t>
      </w:r>
      <w:r w:rsidRPr="001F66FD">
        <w:rPr>
          <w:color w:val="4472C4" w:themeColor="accent1"/>
        </w:rPr>
        <w:t xml:space="preserve">: </w:t>
      </w:r>
      <w:bookmarkEnd w:id="22"/>
    </w:p>
    <w:p w14:paraId="1FA9D770" w14:textId="77777777" w:rsidR="00136B85" w:rsidRPr="00114C27" w:rsidRDefault="00136B85" w:rsidP="00136B85">
      <w:pPr>
        <w:pStyle w:val="Title"/>
        <w:pBdr>
          <w:top w:val="single" w:sz="4" w:space="1" w:color="auto"/>
          <w:left w:val="single" w:sz="4" w:space="4" w:color="auto"/>
          <w:bottom w:val="single" w:sz="4" w:space="1" w:color="auto"/>
          <w:right w:val="single" w:sz="4" w:space="12" w:color="auto"/>
        </w:pBdr>
        <w:jc w:val="right"/>
        <w:rPr>
          <w:rFonts w:ascii="Aptos" w:hAnsi="Aptos" w:cstheme="minorHAnsi"/>
          <w:iCs/>
          <w:szCs w:val="32"/>
        </w:rPr>
      </w:pPr>
      <w:r w:rsidRPr="00114C27">
        <w:rPr>
          <w:rFonts w:ascii="Aptos" w:hAnsi="Aptos" w:cs="Arial"/>
          <w:b w:val="0"/>
          <w:noProof/>
          <w:color w:val="0066CC"/>
          <w:szCs w:val="32"/>
          <w:lang w:eastAsia="en-GB"/>
        </w:rPr>
        <w:drawing>
          <wp:anchor distT="0" distB="0" distL="114300" distR="114300" simplePos="0" relativeHeight="251661824" behindDoc="0" locked="0" layoutInCell="1" allowOverlap="1" wp14:anchorId="16469CBC" wp14:editId="2DF786E7">
            <wp:simplePos x="0" y="0"/>
            <wp:positionH relativeFrom="margin">
              <wp:align>left</wp:align>
            </wp:positionH>
            <wp:positionV relativeFrom="paragraph">
              <wp:posOffset>76200</wp:posOffset>
            </wp:positionV>
            <wp:extent cx="619125" cy="619125"/>
            <wp:effectExtent l="0" t="0" r="9525" b="9525"/>
            <wp:wrapNone/>
            <wp:docPr id="245936109"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36109" name="Picture 2" descr="A blue and yellow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sidRPr="00114C27">
        <w:rPr>
          <w:rFonts w:ascii="Aptos" w:hAnsi="Aptos" w:cstheme="minorHAnsi"/>
          <w:iCs/>
          <w:szCs w:val="32"/>
        </w:rPr>
        <w:t>NORTHCOTE PRIMARY SCHOOL</w:t>
      </w:r>
    </w:p>
    <w:p w14:paraId="51BAB56F" w14:textId="773C4E73" w:rsidR="00136B85" w:rsidRPr="00114C27" w:rsidRDefault="00136B85" w:rsidP="00136B85">
      <w:pPr>
        <w:pStyle w:val="Title"/>
        <w:pBdr>
          <w:top w:val="single" w:sz="4" w:space="1" w:color="auto"/>
          <w:left w:val="single" w:sz="4" w:space="4" w:color="auto"/>
          <w:bottom w:val="single" w:sz="4" w:space="1" w:color="auto"/>
          <w:right w:val="single" w:sz="4" w:space="12" w:color="auto"/>
        </w:pBdr>
        <w:jc w:val="right"/>
        <w:rPr>
          <w:rFonts w:ascii="Aptos" w:hAnsi="Aptos" w:cstheme="minorHAnsi"/>
          <w:iCs/>
          <w:szCs w:val="32"/>
        </w:rPr>
      </w:pPr>
      <w:r w:rsidRPr="00114C27">
        <w:rPr>
          <w:rFonts w:ascii="Aptos" w:hAnsi="Aptos" w:cstheme="minorHAnsi"/>
          <w:iCs/>
          <w:szCs w:val="32"/>
          <w:highlight w:val="yellow"/>
        </w:rPr>
        <w:t xml:space="preserve">APPENDIX </w:t>
      </w:r>
      <w:r w:rsidR="00D43717">
        <w:rPr>
          <w:rFonts w:ascii="Aptos" w:hAnsi="Aptos" w:cstheme="minorHAnsi"/>
          <w:iCs/>
          <w:szCs w:val="32"/>
        </w:rPr>
        <w:t>2</w:t>
      </w:r>
    </w:p>
    <w:p w14:paraId="02CF43B0" w14:textId="77777777" w:rsidR="00136B85" w:rsidRPr="00114C27" w:rsidRDefault="00136B85" w:rsidP="00136B85">
      <w:pPr>
        <w:pStyle w:val="Title"/>
        <w:pBdr>
          <w:top w:val="single" w:sz="4" w:space="1" w:color="auto"/>
          <w:left w:val="single" w:sz="4" w:space="4" w:color="auto"/>
          <w:bottom w:val="single" w:sz="4" w:space="1" w:color="auto"/>
          <w:right w:val="single" w:sz="4" w:space="12" w:color="auto"/>
        </w:pBdr>
        <w:jc w:val="right"/>
        <w:rPr>
          <w:rFonts w:ascii="Aptos" w:hAnsi="Aptos" w:cstheme="minorHAnsi"/>
          <w:iCs/>
          <w:szCs w:val="32"/>
        </w:rPr>
      </w:pPr>
      <w:r w:rsidRPr="00114C27">
        <w:rPr>
          <w:rFonts w:ascii="Aptos" w:hAnsi="Aptos" w:cstheme="minorHAnsi"/>
          <w:iCs/>
          <w:szCs w:val="32"/>
        </w:rPr>
        <w:t>PARENTAL AGREEMENT TO ADMINISTER MEDICINE</w:t>
      </w:r>
    </w:p>
    <w:p w14:paraId="64645AAD" w14:textId="77777777" w:rsidR="00136B85" w:rsidRPr="00114C27" w:rsidRDefault="00136B85" w:rsidP="00136B85">
      <w:pPr>
        <w:spacing w:after="0"/>
        <w:rPr>
          <w:rFonts w:ascii="Aptos" w:hAnsi="Aptos" w:cstheme="minorHAnsi"/>
          <w:sz w:val="28"/>
          <w:szCs w:val="28"/>
        </w:rPr>
      </w:pPr>
    </w:p>
    <w:p w14:paraId="78F79156" w14:textId="77777777" w:rsidR="00136B85" w:rsidRDefault="00136B85" w:rsidP="00136B85">
      <w:pPr>
        <w:spacing w:after="0"/>
        <w:jc w:val="both"/>
        <w:rPr>
          <w:rFonts w:cstheme="minorHAnsi"/>
        </w:rPr>
      </w:pPr>
      <w:r w:rsidRPr="00402C4A">
        <w:rPr>
          <w:rFonts w:cstheme="minorHAnsi"/>
        </w:rPr>
        <w:t>The school/setting will not give your child medicine unless you complete and sign this form, and the school or setting has a policy that the staff can administer medicine.</w:t>
      </w:r>
    </w:p>
    <w:p w14:paraId="4C8F9610" w14:textId="77777777" w:rsidR="00136B85" w:rsidRPr="00554724" w:rsidRDefault="00136B85" w:rsidP="00136B85">
      <w:pPr>
        <w:spacing w:after="0"/>
        <w:jc w:val="both"/>
        <w:rPr>
          <w:rFonts w:cstheme="minorHAnsi"/>
          <w:sz w:val="18"/>
          <w:szCs w:val="18"/>
        </w:rPr>
      </w:pPr>
    </w:p>
    <w:tbl>
      <w:tblPr>
        <w:tblW w:w="10490" w:type="dxa"/>
        <w:tblLayout w:type="fixed"/>
        <w:tblLook w:val="01E0" w:firstRow="1" w:lastRow="1" w:firstColumn="1" w:lastColumn="1" w:noHBand="0" w:noVBand="0"/>
      </w:tblPr>
      <w:tblGrid>
        <w:gridCol w:w="4099"/>
        <w:gridCol w:w="884"/>
        <w:gridCol w:w="884"/>
        <w:gridCol w:w="884"/>
        <w:gridCol w:w="3455"/>
        <w:gridCol w:w="284"/>
      </w:tblGrid>
      <w:tr w:rsidR="00136B85" w:rsidRPr="00402C4A" w14:paraId="37B270D1"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3B7CCD89" w14:textId="77777777" w:rsidR="00136B85" w:rsidRPr="00402C4A" w:rsidRDefault="00136B85" w:rsidP="00830D32">
            <w:pPr>
              <w:spacing w:after="0"/>
              <w:jc w:val="both"/>
              <w:rPr>
                <w:rFonts w:cstheme="minorHAnsi"/>
              </w:rPr>
            </w:pPr>
            <w:r w:rsidRPr="00402C4A">
              <w:rPr>
                <w:rFonts w:cstheme="minorHAnsi"/>
              </w:rPr>
              <w:t>Date for review to be initiated by</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DE5E5EC" w14:textId="77777777" w:rsidR="00136B85" w:rsidRPr="00402C4A" w:rsidRDefault="00136B85" w:rsidP="00830D32">
            <w:pPr>
              <w:spacing w:after="0"/>
              <w:jc w:val="both"/>
              <w:rPr>
                <w:rFonts w:cstheme="minorHAnsi"/>
              </w:rPr>
            </w:pPr>
          </w:p>
        </w:tc>
      </w:tr>
      <w:tr w:rsidR="00136B85" w:rsidRPr="00402C4A" w14:paraId="4E4F94C6"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539ED2D9" w14:textId="77777777" w:rsidR="00136B85" w:rsidRPr="00402C4A" w:rsidRDefault="00136B85" w:rsidP="00830D32">
            <w:pPr>
              <w:spacing w:after="0"/>
              <w:jc w:val="both"/>
              <w:rPr>
                <w:rFonts w:cstheme="minorHAnsi"/>
              </w:rPr>
            </w:pPr>
            <w:r w:rsidRPr="00402C4A">
              <w:rPr>
                <w:rFonts w:cstheme="minorHAnsi"/>
              </w:rPr>
              <w:t>Name of school/setting</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F0BAF45" w14:textId="77777777" w:rsidR="00136B85" w:rsidRPr="00402C4A" w:rsidRDefault="00136B85" w:rsidP="00830D32">
            <w:pPr>
              <w:spacing w:after="0"/>
              <w:jc w:val="both"/>
              <w:rPr>
                <w:rFonts w:cstheme="minorHAnsi"/>
              </w:rPr>
            </w:pPr>
          </w:p>
        </w:tc>
      </w:tr>
      <w:tr w:rsidR="00136B85" w:rsidRPr="00402C4A" w14:paraId="6C803F97"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5E0B5E4C" w14:textId="77777777" w:rsidR="00136B85" w:rsidRPr="00402C4A" w:rsidRDefault="00136B85" w:rsidP="00830D32">
            <w:pPr>
              <w:spacing w:after="0"/>
              <w:jc w:val="both"/>
              <w:rPr>
                <w:rFonts w:cstheme="minorHAnsi"/>
              </w:rPr>
            </w:pPr>
            <w:r w:rsidRPr="00402C4A">
              <w:rPr>
                <w:rFonts w:cstheme="minorHAnsi"/>
              </w:rPr>
              <w:t>Name of child</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52D78CD" w14:textId="77777777" w:rsidR="00136B85" w:rsidRPr="00402C4A" w:rsidRDefault="00136B85" w:rsidP="00830D32">
            <w:pPr>
              <w:spacing w:after="0"/>
              <w:jc w:val="both"/>
              <w:rPr>
                <w:rFonts w:cstheme="minorHAnsi"/>
              </w:rPr>
            </w:pPr>
          </w:p>
        </w:tc>
      </w:tr>
      <w:tr w:rsidR="00136B85" w:rsidRPr="00402C4A" w14:paraId="7C547032"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0F146C16" w14:textId="77777777" w:rsidR="00136B85" w:rsidRPr="00402C4A" w:rsidRDefault="00136B85" w:rsidP="00830D32">
            <w:pPr>
              <w:spacing w:after="0"/>
              <w:jc w:val="both"/>
              <w:rPr>
                <w:rFonts w:cstheme="minorHAnsi"/>
              </w:rPr>
            </w:pPr>
            <w:r w:rsidRPr="00402C4A">
              <w:rPr>
                <w:rFonts w:cstheme="minorHAnsi"/>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1D832E95" w14:textId="77777777" w:rsidR="00136B85" w:rsidRPr="00402C4A" w:rsidRDefault="00136B85" w:rsidP="00830D32">
            <w:pPr>
              <w:spacing w:after="0"/>
              <w:jc w:val="both"/>
              <w:rPr>
                <w:rFonts w:cstheme="minorHAnsi"/>
              </w:rPr>
            </w:pPr>
          </w:p>
        </w:tc>
        <w:tc>
          <w:tcPr>
            <w:tcW w:w="884" w:type="dxa"/>
            <w:tcBorders>
              <w:top w:val="single" w:sz="4" w:space="0" w:color="auto"/>
              <w:bottom w:val="single" w:sz="4" w:space="0" w:color="auto"/>
            </w:tcBorders>
            <w:shd w:val="clear" w:color="auto" w:fill="auto"/>
            <w:tcMar>
              <w:top w:w="57" w:type="dxa"/>
              <w:bottom w:w="57" w:type="dxa"/>
            </w:tcMar>
          </w:tcPr>
          <w:p w14:paraId="4C9ED282" w14:textId="77777777" w:rsidR="00136B85" w:rsidRPr="00402C4A" w:rsidRDefault="00136B85" w:rsidP="00830D32">
            <w:pPr>
              <w:spacing w:after="0"/>
              <w:jc w:val="both"/>
              <w:rPr>
                <w:rFonts w:cstheme="minorHAnsi"/>
              </w:rPr>
            </w:pPr>
          </w:p>
        </w:tc>
        <w:tc>
          <w:tcPr>
            <w:tcW w:w="884" w:type="dxa"/>
            <w:tcBorders>
              <w:top w:val="single" w:sz="4" w:space="0" w:color="auto"/>
              <w:bottom w:val="single" w:sz="4" w:space="0" w:color="auto"/>
            </w:tcBorders>
            <w:shd w:val="clear" w:color="auto" w:fill="auto"/>
            <w:tcMar>
              <w:top w:w="57" w:type="dxa"/>
              <w:bottom w:w="57" w:type="dxa"/>
            </w:tcMar>
          </w:tcPr>
          <w:p w14:paraId="03FEB0E7" w14:textId="77777777" w:rsidR="00136B85" w:rsidRPr="00402C4A" w:rsidRDefault="00136B85" w:rsidP="00830D32">
            <w:pPr>
              <w:spacing w:after="0"/>
              <w:jc w:val="both"/>
              <w:rPr>
                <w:rFonts w:cstheme="minorHAnsi"/>
              </w:rPr>
            </w:pPr>
          </w:p>
        </w:tc>
        <w:tc>
          <w:tcPr>
            <w:tcW w:w="3455" w:type="dxa"/>
            <w:tcBorders>
              <w:top w:val="single" w:sz="4" w:space="0" w:color="auto"/>
              <w:bottom w:val="single" w:sz="4" w:space="0" w:color="auto"/>
              <w:right w:val="single" w:sz="4" w:space="0" w:color="auto"/>
            </w:tcBorders>
            <w:shd w:val="clear" w:color="auto" w:fill="auto"/>
            <w:tcMar>
              <w:top w:w="57" w:type="dxa"/>
              <w:bottom w:w="57" w:type="dxa"/>
            </w:tcMar>
          </w:tcPr>
          <w:p w14:paraId="5CD54211" w14:textId="77777777" w:rsidR="00136B85" w:rsidRPr="00402C4A" w:rsidRDefault="00136B85" w:rsidP="00830D32">
            <w:pPr>
              <w:spacing w:after="0"/>
              <w:jc w:val="both"/>
              <w:rPr>
                <w:rFonts w:cstheme="minorHAnsi"/>
              </w:rPr>
            </w:pPr>
          </w:p>
        </w:tc>
      </w:tr>
      <w:tr w:rsidR="00136B85" w:rsidRPr="00402C4A" w14:paraId="4A8BA738"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4E612F31" w14:textId="77777777" w:rsidR="00136B85" w:rsidRPr="00402C4A" w:rsidRDefault="00136B85" w:rsidP="00830D32">
            <w:pPr>
              <w:spacing w:after="0"/>
              <w:jc w:val="both"/>
              <w:rPr>
                <w:rFonts w:cstheme="minorHAnsi"/>
              </w:rPr>
            </w:pPr>
            <w:r w:rsidRPr="00402C4A">
              <w:rPr>
                <w:rFonts w:cstheme="minorHAnsi"/>
              </w:rPr>
              <w:t>Group/class/form</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15C3C8D" w14:textId="77777777" w:rsidR="00136B85" w:rsidRPr="00402C4A" w:rsidRDefault="00136B85" w:rsidP="00830D32">
            <w:pPr>
              <w:spacing w:after="0"/>
              <w:jc w:val="both"/>
              <w:rPr>
                <w:rFonts w:cstheme="minorHAnsi"/>
              </w:rPr>
            </w:pPr>
          </w:p>
        </w:tc>
      </w:tr>
      <w:tr w:rsidR="00136B85" w:rsidRPr="00402C4A" w14:paraId="58A344F3"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6A9AD972" w14:textId="77777777" w:rsidR="00136B85" w:rsidRPr="00402C4A" w:rsidRDefault="00136B85" w:rsidP="00830D32">
            <w:pPr>
              <w:spacing w:after="0"/>
              <w:jc w:val="both"/>
              <w:rPr>
                <w:rFonts w:cstheme="minorHAnsi"/>
              </w:rPr>
            </w:pPr>
            <w:r w:rsidRPr="00402C4A">
              <w:rPr>
                <w:rFonts w:cstheme="minorHAnsi"/>
              </w:rPr>
              <w:t>Medical condition or illness</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194E85E" w14:textId="77777777" w:rsidR="00136B85" w:rsidRPr="00402C4A" w:rsidRDefault="00136B85" w:rsidP="00830D32">
            <w:pPr>
              <w:spacing w:after="0"/>
              <w:jc w:val="both"/>
              <w:rPr>
                <w:rFonts w:cstheme="minorHAnsi"/>
              </w:rPr>
            </w:pPr>
          </w:p>
        </w:tc>
      </w:tr>
      <w:tr w:rsidR="00136B85" w:rsidRPr="00402C4A" w14:paraId="51342E9F" w14:textId="77777777" w:rsidTr="002A7A0D">
        <w:trPr>
          <w:gridAfter w:val="1"/>
          <w:wAfter w:w="284" w:type="dxa"/>
          <w:trHeight w:val="283"/>
        </w:trPr>
        <w:tc>
          <w:tcPr>
            <w:tcW w:w="4099" w:type="dxa"/>
            <w:shd w:val="clear" w:color="auto" w:fill="auto"/>
            <w:tcMar>
              <w:top w:w="57" w:type="dxa"/>
              <w:bottom w:w="57" w:type="dxa"/>
            </w:tcMar>
          </w:tcPr>
          <w:p w14:paraId="0A990036" w14:textId="77777777" w:rsidR="00136B85" w:rsidRPr="00402C4A" w:rsidRDefault="00136B85" w:rsidP="00830D32">
            <w:pPr>
              <w:spacing w:after="0"/>
              <w:jc w:val="both"/>
              <w:rPr>
                <w:rFonts w:cstheme="minorHAnsi"/>
                <w:b/>
                <w:bCs/>
              </w:rPr>
            </w:pPr>
            <w:r w:rsidRPr="00402C4A">
              <w:rPr>
                <w:rFonts w:cstheme="minorHAnsi"/>
                <w:b/>
                <w:bCs/>
              </w:rPr>
              <w:t>Medicine</w:t>
            </w:r>
          </w:p>
        </w:tc>
        <w:tc>
          <w:tcPr>
            <w:tcW w:w="6107" w:type="dxa"/>
            <w:gridSpan w:val="4"/>
            <w:tcBorders>
              <w:top w:val="single" w:sz="4" w:space="0" w:color="auto"/>
              <w:bottom w:val="single" w:sz="4" w:space="0" w:color="auto"/>
            </w:tcBorders>
            <w:shd w:val="clear" w:color="auto" w:fill="auto"/>
            <w:tcMar>
              <w:top w:w="57" w:type="dxa"/>
              <w:bottom w:w="57" w:type="dxa"/>
            </w:tcMar>
          </w:tcPr>
          <w:p w14:paraId="2AA9DA9B" w14:textId="77777777" w:rsidR="00136B85" w:rsidRPr="00402C4A" w:rsidRDefault="00136B85" w:rsidP="00830D32">
            <w:pPr>
              <w:spacing w:after="0"/>
              <w:jc w:val="both"/>
              <w:rPr>
                <w:rFonts w:cstheme="minorHAnsi"/>
                <w:b/>
                <w:bCs/>
              </w:rPr>
            </w:pPr>
          </w:p>
        </w:tc>
      </w:tr>
      <w:tr w:rsidR="00136B85" w:rsidRPr="00402C4A" w14:paraId="3AB2B3DC"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59ED5A15" w14:textId="77777777" w:rsidR="00136B85" w:rsidRPr="00402C4A" w:rsidRDefault="00136B85" w:rsidP="00830D32">
            <w:pPr>
              <w:spacing w:after="0"/>
              <w:jc w:val="both"/>
              <w:rPr>
                <w:rFonts w:cstheme="minorHAnsi"/>
              </w:rPr>
            </w:pPr>
            <w:r w:rsidRPr="00402C4A">
              <w:rPr>
                <w:rFonts w:cstheme="minorHAnsi"/>
              </w:rPr>
              <w:t>Name/type of medicine</w:t>
            </w:r>
          </w:p>
          <w:p w14:paraId="01A5CD0C" w14:textId="77777777" w:rsidR="00136B85" w:rsidRPr="00402C4A" w:rsidRDefault="00136B85" w:rsidP="00830D32">
            <w:pPr>
              <w:spacing w:after="0"/>
              <w:jc w:val="both"/>
              <w:rPr>
                <w:rFonts w:cstheme="minorHAnsi"/>
                <w:i/>
                <w:iCs/>
              </w:rPr>
            </w:pPr>
            <w:r w:rsidRPr="00402C4A">
              <w:rPr>
                <w:rFonts w:cstheme="minorHAnsi"/>
                <w:i/>
                <w:iCs/>
              </w:rPr>
              <w:t>(as described on the container)</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B7EAAC" w14:textId="77777777" w:rsidR="00136B85" w:rsidRPr="00402C4A" w:rsidRDefault="00136B85" w:rsidP="00830D32">
            <w:pPr>
              <w:spacing w:after="0"/>
              <w:jc w:val="both"/>
              <w:rPr>
                <w:rFonts w:cstheme="minorHAnsi"/>
              </w:rPr>
            </w:pPr>
          </w:p>
        </w:tc>
      </w:tr>
      <w:tr w:rsidR="00136B85" w:rsidRPr="00402C4A" w14:paraId="4A5CF32E"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74AAC906" w14:textId="77777777" w:rsidR="00136B85" w:rsidRPr="00402C4A" w:rsidRDefault="00136B85" w:rsidP="00830D32">
            <w:pPr>
              <w:spacing w:after="0"/>
              <w:jc w:val="both"/>
              <w:rPr>
                <w:rFonts w:cstheme="minorHAnsi"/>
              </w:rPr>
            </w:pPr>
            <w:r w:rsidRPr="00402C4A">
              <w:rPr>
                <w:rFonts w:cstheme="minorHAnsi"/>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56EEDDAB" w14:textId="77777777" w:rsidR="00136B85" w:rsidRPr="00402C4A" w:rsidRDefault="00136B85" w:rsidP="00830D32">
            <w:pPr>
              <w:spacing w:after="0"/>
              <w:jc w:val="both"/>
              <w:rPr>
                <w:rFonts w:cstheme="minorHAnsi"/>
              </w:rPr>
            </w:pPr>
          </w:p>
        </w:tc>
        <w:tc>
          <w:tcPr>
            <w:tcW w:w="884" w:type="dxa"/>
            <w:tcBorders>
              <w:top w:val="single" w:sz="4" w:space="0" w:color="auto"/>
              <w:bottom w:val="single" w:sz="4" w:space="0" w:color="auto"/>
            </w:tcBorders>
            <w:shd w:val="clear" w:color="auto" w:fill="auto"/>
            <w:tcMar>
              <w:top w:w="57" w:type="dxa"/>
              <w:bottom w:w="57" w:type="dxa"/>
            </w:tcMar>
          </w:tcPr>
          <w:p w14:paraId="24BAD7F1" w14:textId="77777777" w:rsidR="00136B85" w:rsidRPr="00402C4A" w:rsidRDefault="00136B85" w:rsidP="00830D32">
            <w:pPr>
              <w:spacing w:after="0"/>
              <w:jc w:val="both"/>
              <w:rPr>
                <w:rFonts w:cstheme="minorHAnsi"/>
              </w:rPr>
            </w:pPr>
          </w:p>
        </w:tc>
        <w:tc>
          <w:tcPr>
            <w:tcW w:w="884" w:type="dxa"/>
            <w:tcBorders>
              <w:top w:val="single" w:sz="4" w:space="0" w:color="auto"/>
              <w:bottom w:val="single" w:sz="4" w:space="0" w:color="auto"/>
            </w:tcBorders>
            <w:shd w:val="clear" w:color="auto" w:fill="auto"/>
            <w:tcMar>
              <w:top w:w="57" w:type="dxa"/>
              <w:bottom w:w="57" w:type="dxa"/>
            </w:tcMar>
          </w:tcPr>
          <w:p w14:paraId="2EFB04D4" w14:textId="77777777" w:rsidR="00136B85" w:rsidRPr="00402C4A" w:rsidRDefault="00136B85" w:rsidP="00830D32">
            <w:pPr>
              <w:spacing w:after="0"/>
              <w:jc w:val="both"/>
              <w:rPr>
                <w:rFonts w:cstheme="minorHAnsi"/>
              </w:rPr>
            </w:pPr>
          </w:p>
        </w:tc>
        <w:tc>
          <w:tcPr>
            <w:tcW w:w="3455" w:type="dxa"/>
            <w:tcBorders>
              <w:top w:val="single" w:sz="4" w:space="0" w:color="auto"/>
              <w:bottom w:val="single" w:sz="4" w:space="0" w:color="auto"/>
              <w:right w:val="single" w:sz="4" w:space="0" w:color="auto"/>
            </w:tcBorders>
            <w:shd w:val="clear" w:color="auto" w:fill="auto"/>
            <w:tcMar>
              <w:top w:w="57" w:type="dxa"/>
              <w:bottom w:w="57" w:type="dxa"/>
            </w:tcMar>
          </w:tcPr>
          <w:p w14:paraId="6EF50F68" w14:textId="77777777" w:rsidR="00136B85" w:rsidRPr="00402C4A" w:rsidRDefault="00136B85" w:rsidP="00830D32">
            <w:pPr>
              <w:spacing w:after="0"/>
              <w:jc w:val="both"/>
              <w:rPr>
                <w:rFonts w:cstheme="minorHAnsi"/>
              </w:rPr>
            </w:pPr>
          </w:p>
        </w:tc>
      </w:tr>
      <w:tr w:rsidR="00136B85" w:rsidRPr="00402C4A" w14:paraId="70F81DAA"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6AEA02DA" w14:textId="77777777" w:rsidR="00136B85" w:rsidRPr="00402C4A" w:rsidRDefault="00136B85" w:rsidP="00830D32">
            <w:pPr>
              <w:spacing w:after="0"/>
              <w:jc w:val="both"/>
              <w:rPr>
                <w:rFonts w:cstheme="minorHAnsi"/>
              </w:rPr>
            </w:pPr>
            <w:r w:rsidRPr="00402C4A">
              <w:rPr>
                <w:rFonts w:cstheme="minorHAnsi"/>
              </w:rPr>
              <w:t>Dosage and method</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7C488D" w14:textId="77777777" w:rsidR="00136B85" w:rsidRPr="00402C4A" w:rsidRDefault="00136B85" w:rsidP="00830D32">
            <w:pPr>
              <w:spacing w:after="0"/>
              <w:jc w:val="both"/>
              <w:rPr>
                <w:rFonts w:cstheme="minorHAnsi"/>
              </w:rPr>
            </w:pPr>
          </w:p>
        </w:tc>
      </w:tr>
      <w:tr w:rsidR="00136B85" w:rsidRPr="00402C4A" w14:paraId="1F299C22"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7996F7CB" w14:textId="77777777" w:rsidR="00136B85" w:rsidRPr="00402C4A" w:rsidRDefault="00136B85" w:rsidP="00830D32">
            <w:pPr>
              <w:spacing w:after="0"/>
              <w:jc w:val="both"/>
              <w:rPr>
                <w:rFonts w:cstheme="minorHAnsi"/>
              </w:rPr>
            </w:pPr>
            <w:r w:rsidRPr="00402C4A">
              <w:rPr>
                <w:rFonts w:cstheme="minorHAnsi"/>
              </w:rPr>
              <w:t>Timing</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FAD1C76" w14:textId="77777777" w:rsidR="00136B85" w:rsidRPr="00402C4A" w:rsidRDefault="00136B85" w:rsidP="00830D32">
            <w:pPr>
              <w:spacing w:after="0"/>
              <w:jc w:val="both"/>
              <w:rPr>
                <w:rFonts w:cstheme="minorHAnsi"/>
              </w:rPr>
            </w:pPr>
          </w:p>
        </w:tc>
      </w:tr>
      <w:tr w:rsidR="00136B85" w:rsidRPr="00402C4A" w14:paraId="3A9368A1"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1A577FD9" w14:textId="77777777" w:rsidR="00136B85" w:rsidRPr="00402C4A" w:rsidRDefault="00136B85" w:rsidP="00830D32">
            <w:pPr>
              <w:spacing w:after="0"/>
              <w:jc w:val="both"/>
              <w:rPr>
                <w:rFonts w:cstheme="minorHAnsi"/>
              </w:rPr>
            </w:pPr>
            <w:r w:rsidRPr="00402C4A">
              <w:rPr>
                <w:rFonts w:cstheme="minorHAnsi"/>
              </w:rPr>
              <w:t>Special precautions/other instructions</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9D063DA" w14:textId="77777777" w:rsidR="00136B85" w:rsidRPr="00402C4A" w:rsidRDefault="00136B85" w:rsidP="00830D32">
            <w:pPr>
              <w:spacing w:after="0"/>
              <w:jc w:val="both"/>
              <w:rPr>
                <w:rFonts w:cstheme="minorHAnsi"/>
              </w:rPr>
            </w:pPr>
          </w:p>
        </w:tc>
      </w:tr>
      <w:tr w:rsidR="00136B85" w:rsidRPr="00402C4A" w14:paraId="052B8B43"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4421B870" w14:textId="77777777" w:rsidR="00136B85" w:rsidRPr="00402C4A" w:rsidRDefault="00136B85" w:rsidP="00830D32">
            <w:pPr>
              <w:spacing w:after="0"/>
              <w:jc w:val="both"/>
              <w:rPr>
                <w:rFonts w:cstheme="minorHAnsi"/>
              </w:rPr>
            </w:pPr>
            <w:r w:rsidRPr="00402C4A">
              <w:rPr>
                <w:rFonts w:cstheme="minorHAnsi"/>
              </w:rPr>
              <w:t>Are there any side effects that the school/setting needs to know about?</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AD7342" w14:textId="77777777" w:rsidR="00136B85" w:rsidRPr="00402C4A" w:rsidRDefault="00136B85" w:rsidP="00830D32">
            <w:pPr>
              <w:spacing w:after="0"/>
              <w:jc w:val="both"/>
              <w:rPr>
                <w:rFonts w:cstheme="minorHAnsi"/>
              </w:rPr>
            </w:pPr>
          </w:p>
        </w:tc>
      </w:tr>
      <w:tr w:rsidR="00136B85" w:rsidRPr="00402C4A" w14:paraId="4FB00D32"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728A4C79" w14:textId="77777777" w:rsidR="00136B85" w:rsidRPr="00402C4A" w:rsidRDefault="00136B85" w:rsidP="00830D32">
            <w:pPr>
              <w:spacing w:after="0"/>
              <w:jc w:val="both"/>
              <w:rPr>
                <w:rFonts w:cstheme="minorHAnsi"/>
              </w:rPr>
            </w:pPr>
            <w:r w:rsidRPr="00402C4A">
              <w:rPr>
                <w:rFonts w:cstheme="minorHAnsi"/>
              </w:rPr>
              <w:t>Self-administration – y/n</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EA4B492" w14:textId="77777777" w:rsidR="00136B85" w:rsidRPr="00402C4A" w:rsidRDefault="00136B85" w:rsidP="00830D32">
            <w:pPr>
              <w:spacing w:after="0"/>
              <w:jc w:val="both"/>
              <w:rPr>
                <w:rFonts w:cstheme="minorHAnsi"/>
              </w:rPr>
            </w:pPr>
          </w:p>
        </w:tc>
      </w:tr>
      <w:tr w:rsidR="00136B85" w:rsidRPr="00402C4A" w14:paraId="71D6AE24"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2FF70DEF" w14:textId="77777777" w:rsidR="00136B85" w:rsidRPr="00402C4A" w:rsidRDefault="00136B85" w:rsidP="00830D32">
            <w:pPr>
              <w:spacing w:after="0"/>
              <w:jc w:val="both"/>
              <w:rPr>
                <w:rFonts w:cstheme="minorHAnsi"/>
              </w:rPr>
            </w:pPr>
            <w:r w:rsidRPr="00402C4A">
              <w:rPr>
                <w:rFonts w:cstheme="minorHAnsi"/>
              </w:rPr>
              <w:t>Procedures to take in an emergency</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3DE4A57" w14:textId="77777777" w:rsidR="00136B85" w:rsidRPr="00402C4A" w:rsidRDefault="00136B85" w:rsidP="00830D32">
            <w:pPr>
              <w:spacing w:after="0"/>
              <w:jc w:val="both"/>
              <w:rPr>
                <w:rFonts w:cstheme="minorHAnsi"/>
              </w:rPr>
            </w:pPr>
          </w:p>
        </w:tc>
      </w:tr>
      <w:tr w:rsidR="00136B85" w:rsidRPr="00402C4A" w14:paraId="6CE397A2" w14:textId="77777777" w:rsidTr="00830D32">
        <w:trPr>
          <w:trHeight w:val="283"/>
        </w:trPr>
        <w:tc>
          <w:tcPr>
            <w:tcW w:w="10490" w:type="dxa"/>
            <w:gridSpan w:val="6"/>
            <w:shd w:val="clear" w:color="auto" w:fill="auto"/>
            <w:tcMar>
              <w:top w:w="57" w:type="dxa"/>
              <w:bottom w:w="57" w:type="dxa"/>
            </w:tcMar>
          </w:tcPr>
          <w:p w14:paraId="53E3804E" w14:textId="77777777" w:rsidR="00136B85" w:rsidRPr="00402C4A" w:rsidRDefault="00136B85" w:rsidP="00830D32">
            <w:pPr>
              <w:spacing w:after="0"/>
              <w:jc w:val="right"/>
              <w:rPr>
                <w:rFonts w:cstheme="minorHAnsi"/>
                <w:b/>
                <w:bCs/>
              </w:rPr>
            </w:pPr>
            <w:r w:rsidRPr="00402C4A">
              <w:rPr>
                <w:rFonts w:cstheme="minorHAnsi"/>
                <w:b/>
                <w:bCs/>
              </w:rPr>
              <w:t xml:space="preserve">NB: Medicines must be in the </w:t>
            </w:r>
            <w:r w:rsidRPr="00402C4A">
              <w:rPr>
                <w:rFonts w:cstheme="minorHAnsi"/>
                <w:b/>
                <w:bCs/>
                <w:u w:val="single"/>
              </w:rPr>
              <w:t>original container</w:t>
            </w:r>
            <w:r w:rsidRPr="00402C4A">
              <w:rPr>
                <w:rFonts w:cstheme="minorHAnsi"/>
                <w:b/>
                <w:bCs/>
              </w:rPr>
              <w:t xml:space="preserve"> as dispensed by the pharmacy</w:t>
            </w:r>
          </w:p>
          <w:p w14:paraId="59BE1976" w14:textId="77777777" w:rsidR="00136B85" w:rsidRPr="00402C4A" w:rsidRDefault="00136B85" w:rsidP="00830D32">
            <w:pPr>
              <w:spacing w:after="0"/>
              <w:jc w:val="both"/>
              <w:rPr>
                <w:rFonts w:cstheme="minorHAnsi"/>
                <w:b/>
                <w:bCs/>
              </w:rPr>
            </w:pPr>
            <w:r w:rsidRPr="00402C4A">
              <w:rPr>
                <w:rFonts w:cstheme="minorHAnsi"/>
                <w:b/>
                <w:bCs/>
              </w:rPr>
              <w:t>Contact Details</w:t>
            </w:r>
          </w:p>
        </w:tc>
      </w:tr>
      <w:tr w:rsidR="00136B85" w:rsidRPr="00402C4A" w14:paraId="36E137A8"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723D24E6" w14:textId="77777777" w:rsidR="00136B85" w:rsidRPr="00402C4A" w:rsidRDefault="00136B85" w:rsidP="00830D32">
            <w:pPr>
              <w:spacing w:after="0"/>
              <w:jc w:val="both"/>
              <w:rPr>
                <w:rFonts w:cstheme="minorHAnsi"/>
              </w:rPr>
            </w:pPr>
            <w:r w:rsidRPr="00402C4A">
              <w:rPr>
                <w:rFonts w:cstheme="minorHAnsi"/>
              </w:rPr>
              <w:t>Name</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BD7FEB" w14:textId="77777777" w:rsidR="00136B85" w:rsidRPr="00402C4A" w:rsidRDefault="00136B85" w:rsidP="00830D32">
            <w:pPr>
              <w:spacing w:after="0"/>
              <w:jc w:val="both"/>
              <w:rPr>
                <w:rFonts w:cstheme="minorHAnsi"/>
              </w:rPr>
            </w:pPr>
          </w:p>
        </w:tc>
      </w:tr>
      <w:tr w:rsidR="00136B85" w:rsidRPr="00402C4A" w14:paraId="0195DA10"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79210756" w14:textId="77777777" w:rsidR="00136B85" w:rsidRPr="00402C4A" w:rsidRDefault="00136B85" w:rsidP="00830D32">
            <w:pPr>
              <w:spacing w:after="0"/>
              <w:jc w:val="both"/>
              <w:rPr>
                <w:rFonts w:cstheme="minorHAnsi"/>
              </w:rPr>
            </w:pPr>
            <w:r w:rsidRPr="00402C4A">
              <w:rPr>
                <w:rFonts w:cstheme="minorHAnsi"/>
              </w:rPr>
              <w:t>Daytime telephone no.</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23703F" w14:textId="77777777" w:rsidR="00136B85" w:rsidRPr="00402C4A" w:rsidRDefault="00136B85" w:rsidP="00830D32">
            <w:pPr>
              <w:spacing w:after="0"/>
              <w:jc w:val="both"/>
              <w:rPr>
                <w:rFonts w:cstheme="minorHAnsi"/>
              </w:rPr>
            </w:pPr>
          </w:p>
        </w:tc>
      </w:tr>
      <w:tr w:rsidR="00136B85" w:rsidRPr="00402C4A" w14:paraId="4EC417BA"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6CDB3BA1" w14:textId="77777777" w:rsidR="00136B85" w:rsidRPr="00402C4A" w:rsidRDefault="00136B85" w:rsidP="00830D32">
            <w:pPr>
              <w:spacing w:after="0"/>
              <w:jc w:val="both"/>
              <w:rPr>
                <w:rFonts w:cstheme="minorHAnsi"/>
              </w:rPr>
            </w:pPr>
            <w:r w:rsidRPr="00402C4A">
              <w:rPr>
                <w:rFonts w:cstheme="minorHAnsi"/>
              </w:rPr>
              <w:t>Relationship to child</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18B7995" w14:textId="77777777" w:rsidR="00136B85" w:rsidRPr="00402C4A" w:rsidRDefault="00136B85" w:rsidP="00830D32">
            <w:pPr>
              <w:spacing w:after="0"/>
              <w:jc w:val="both"/>
              <w:rPr>
                <w:rFonts w:cstheme="minorHAnsi"/>
              </w:rPr>
            </w:pPr>
          </w:p>
        </w:tc>
      </w:tr>
      <w:tr w:rsidR="00136B85" w:rsidRPr="00402C4A" w14:paraId="1F04AC08"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53CF292A" w14:textId="77777777" w:rsidR="00136B85" w:rsidRPr="00402C4A" w:rsidRDefault="00136B85" w:rsidP="00830D32">
            <w:pPr>
              <w:spacing w:after="0"/>
              <w:jc w:val="both"/>
              <w:rPr>
                <w:rFonts w:cstheme="minorHAnsi"/>
              </w:rPr>
            </w:pPr>
            <w:r w:rsidRPr="00402C4A">
              <w:rPr>
                <w:rFonts w:cstheme="minorHAnsi"/>
              </w:rPr>
              <w:t>Address</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6B0DFE" w14:textId="77777777" w:rsidR="00136B85" w:rsidRPr="00402C4A" w:rsidRDefault="00136B85" w:rsidP="00830D32">
            <w:pPr>
              <w:spacing w:after="0"/>
              <w:jc w:val="both"/>
              <w:rPr>
                <w:rFonts w:cstheme="minorHAnsi"/>
              </w:rPr>
            </w:pPr>
          </w:p>
        </w:tc>
      </w:tr>
      <w:tr w:rsidR="00136B85" w:rsidRPr="00402C4A" w14:paraId="66135B4B" w14:textId="77777777" w:rsidTr="002A7A0D">
        <w:trPr>
          <w:gridAfter w:val="1"/>
          <w:wAfter w:w="284" w:type="dxa"/>
          <w:trHeight w:val="283"/>
        </w:trPr>
        <w:tc>
          <w:tcPr>
            <w:tcW w:w="4099" w:type="dxa"/>
            <w:tcBorders>
              <w:right w:val="single" w:sz="4" w:space="0" w:color="auto"/>
            </w:tcBorders>
            <w:shd w:val="clear" w:color="auto" w:fill="auto"/>
            <w:tcMar>
              <w:top w:w="57" w:type="dxa"/>
              <w:bottom w:w="57" w:type="dxa"/>
            </w:tcMar>
          </w:tcPr>
          <w:p w14:paraId="114871D2" w14:textId="77777777" w:rsidR="00136B85" w:rsidRPr="00402C4A" w:rsidRDefault="00136B85" w:rsidP="00830D32">
            <w:pPr>
              <w:spacing w:after="0"/>
              <w:jc w:val="both"/>
              <w:rPr>
                <w:rFonts w:cstheme="minorHAnsi"/>
              </w:rPr>
            </w:pPr>
            <w:r w:rsidRPr="00402C4A">
              <w:rPr>
                <w:rFonts w:cstheme="minorHAnsi"/>
              </w:rPr>
              <w:t>I understand that I must deliver the medicine personally to</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34340A2" w14:textId="77777777" w:rsidR="00136B85" w:rsidRPr="00402C4A" w:rsidRDefault="00136B85" w:rsidP="00830D32">
            <w:pPr>
              <w:spacing w:after="0"/>
              <w:jc w:val="both"/>
              <w:rPr>
                <w:rFonts w:cstheme="minorHAnsi"/>
              </w:rPr>
            </w:pPr>
            <w:r w:rsidRPr="00402C4A">
              <w:rPr>
                <w:rFonts w:cstheme="minorHAnsi"/>
              </w:rPr>
              <w:t>[agreed member of staff]</w:t>
            </w:r>
          </w:p>
        </w:tc>
      </w:tr>
    </w:tbl>
    <w:p w14:paraId="0FA2414A" w14:textId="77777777" w:rsidR="00136B85" w:rsidRPr="00402C4A" w:rsidRDefault="00136B85" w:rsidP="00136B85">
      <w:pPr>
        <w:spacing w:after="0"/>
        <w:jc w:val="both"/>
        <w:rPr>
          <w:rFonts w:cstheme="minorHAnsi"/>
        </w:rPr>
      </w:pPr>
    </w:p>
    <w:p w14:paraId="5EAF5CB8" w14:textId="77777777" w:rsidR="00136B85" w:rsidRPr="00402C4A" w:rsidRDefault="00136B85" w:rsidP="00136B85">
      <w:pPr>
        <w:spacing w:after="0"/>
        <w:jc w:val="both"/>
        <w:rPr>
          <w:rFonts w:cstheme="minorHAnsi"/>
        </w:rPr>
      </w:pPr>
      <w:r w:rsidRPr="00402C4A">
        <w:rPr>
          <w:rFonts w:cstheme="minorHAnsi"/>
        </w:rPr>
        <w:t>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medicine is stopped.</w:t>
      </w:r>
    </w:p>
    <w:p w14:paraId="6B70E3A2" w14:textId="00557DBE" w:rsidR="00136B85" w:rsidRPr="00554724" w:rsidRDefault="00136B85" w:rsidP="00136B85">
      <w:pPr>
        <w:spacing w:after="0"/>
        <w:jc w:val="both"/>
        <w:rPr>
          <w:rFonts w:cstheme="minorHAnsi"/>
          <w:sz w:val="18"/>
          <w:szCs w:val="18"/>
        </w:rPr>
      </w:pPr>
    </w:p>
    <w:p w14:paraId="64D9A39A" w14:textId="57CA91C3" w:rsidR="00136B85" w:rsidRDefault="00136B85" w:rsidP="00136B85">
      <w:pPr>
        <w:tabs>
          <w:tab w:val="left" w:leader="underscore" w:pos="3666"/>
          <w:tab w:val="left" w:pos="3978"/>
          <w:tab w:val="left" w:leader="underscore" w:pos="8970"/>
        </w:tabs>
        <w:spacing w:after="0"/>
        <w:ind w:right="-21"/>
        <w:jc w:val="both"/>
        <w:rPr>
          <w:rFonts w:cstheme="minorHAnsi"/>
        </w:rPr>
      </w:pPr>
      <w:r w:rsidRPr="00402C4A">
        <w:rPr>
          <w:rFonts w:cstheme="minorHAnsi"/>
        </w:rPr>
        <w:t>Dat</w:t>
      </w:r>
      <w:r w:rsidR="006368A4">
        <w:rPr>
          <w:rFonts w:cstheme="minorHAnsi"/>
        </w:rPr>
        <w:t>e: ___________________</w:t>
      </w:r>
      <w:r w:rsidRPr="00402C4A">
        <w:rPr>
          <w:rFonts w:cstheme="minorHAnsi"/>
        </w:rPr>
        <w:t xml:space="preserve">   </w:t>
      </w:r>
      <w:r>
        <w:rPr>
          <w:rFonts w:cstheme="minorHAnsi"/>
        </w:rPr>
        <w:t>Parent Signature(</w:t>
      </w:r>
      <w:proofErr w:type="gramStart"/>
      <w:r>
        <w:rPr>
          <w:rFonts w:cstheme="minorHAnsi"/>
        </w:rPr>
        <w:t>s)  _</w:t>
      </w:r>
      <w:proofErr w:type="gramEnd"/>
      <w:r>
        <w:rPr>
          <w:rFonts w:cstheme="minorHAnsi"/>
        </w:rPr>
        <w:t>______________________________________</w:t>
      </w:r>
    </w:p>
    <w:p w14:paraId="497AD834" w14:textId="77777777" w:rsidR="00136B85" w:rsidRPr="00554724" w:rsidRDefault="00136B85" w:rsidP="00136B85">
      <w:pPr>
        <w:tabs>
          <w:tab w:val="left" w:pos="720"/>
          <w:tab w:val="right" w:pos="9000"/>
        </w:tabs>
        <w:autoSpaceDE w:val="0"/>
        <w:autoSpaceDN w:val="0"/>
        <w:adjustRightInd w:val="0"/>
        <w:spacing w:after="0"/>
        <w:jc w:val="both"/>
        <w:rPr>
          <w:rFonts w:cs="Arial"/>
          <w:sz w:val="18"/>
          <w:szCs w:val="18"/>
        </w:rPr>
      </w:pPr>
    </w:p>
    <w:p w14:paraId="08C51E15" w14:textId="558B0875" w:rsidR="00136B85" w:rsidRPr="00402C4A" w:rsidRDefault="00136B85" w:rsidP="00136B85">
      <w:pPr>
        <w:tabs>
          <w:tab w:val="left" w:leader="underscore" w:pos="3666"/>
          <w:tab w:val="left" w:pos="3978"/>
          <w:tab w:val="left" w:leader="underscore" w:pos="8970"/>
        </w:tabs>
        <w:spacing w:after="0"/>
        <w:ind w:right="-21"/>
        <w:jc w:val="both"/>
        <w:rPr>
          <w:rFonts w:cstheme="minorHAnsi"/>
        </w:rPr>
      </w:pPr>
      <w:proofErr w:type="gramStart"/>
      <w:r w:rsidRPr="00402C4A">
        <w:rPr>
          <w:rFonts w:cstheme="minorHAnsi"/>
        </w:rPr>
        <w:t>Date</w:t>
      </w:r>
      <w:r w:rsidR="006368A4">
        <w:rPr>
          <w:rFonts w:cstheme="minorHAnsi"/>
        </w:rPr>
        <w:t xml:space="preserve">  _</w:t>
      </w:r>
      <w:proofErr w:type="gramEnd"/>
      <w:r w:rsidR="006368A4">
        <w:rPr>
          <w:rFonts w:cstheme="minorHAnsi"/>
        </w:rPr>
        <w:t>_________________</w:t>
      </w:r>
      <w:r w:rsidRPr="00402C4A">
        <w:rPr>
          <w:rFonts w:cstheme="minorHAnsi"/>
        </w:rPr>
        <w:t xml:space="preserve">   </w:t>
      </w:r>
      <w:r>
        <w:rPr>
          <w:rFonts w:cstheme="minorHAnsi"/>
        </w:rPr>
        <w:t xml:space="preserve">Headteacher Approval </w:t>
      </w:r>
      <w:r w:rsidRPr="00402C4A">
        <w:rPr>
          <w:rFonts w:cstheme="minorHAnsi"/>
        </w:rPr>
        <w:t>Signature</w:t>
      </w:r>
      <w:r>
        <w:rPr>
          <w:rFonts w:cstheme="minorHAnsi"/>
        </w:rPr>
        <w:t xml:space="preserve"> _____________________________</w:t>
      </w:r>
    </w:p>
    <w:p w14:paraId="0D1FC148" w14:textId="77777777" w:rsidR="00136B85" w:rsidRDefault="00136B85" w:rsidP="00136B85">
      <w:pPr>
        <w:tabs>
          <w:tab w:val="left" w:pos="720"/>
          <w:tab w:val="right" w:pos="9000"/>
        </w:tabs>
        <w:autoSpaceDE w:val="0"/>
        <w:autoSpaceDN w:val="0"/>
        <w:adjustRightInd w:val="0"/>
        <w:spacing w:after="0"/>
        <w:jc w:val="both"/>
        <w:rPr>
          <w:rFonts w:cs="Arial"/>
        </w:rPr>
      </w:pPr>
      <w:r w:rsidRPr="006F42AB">
        <w:rPr>
          <w:rFonts w:cs="Arial"/>
        </w:rPr>
        <w:br w:type="page"/>
      </w:r>
    </w:p>
    <w:p w14:paraId="29D060E3" w14:textId="77777777" w:rsidR="00136B85" w:rsidRDefault="00136B85" w:rsidP="00136B85">
      <w:pPr>
        <w:tabs>
          <w:tab w:val="left" w:pos="720"/>
          <w:tab w:val="right" w:pos="9000"/>
        </w:tabs>
        <w:autoSpaceDE w:val="0"/>
        <w:autoSpaceDN w:val="0"/>
        <w:adjustRightInd w:val="0"/>
        <w:spacing w:after="0"/>
        <w:jc w:val="both"/>
        <w:rPr>
          <w:rFonts w:cs="Arial"/>
        </w:rPr>
        <w:sectPr w:rsidR="00136B85" w:rsidSect="00F3185B">
          <w:headerReference w:type="even" r:id="rId18"/>
          <w:headerReference w:type="default" r:id="rId19"/>
          <w:footerReference w:type="default" r:id="rId20"/>
          <w:headerReference w:type="first" r:id="rId21"/>
          <w:footerReference w:type="first" r:id="rId22"/>
          <w:pgSz w:w="11900" w:h="16840" w:code="9"/>
          <w:pgMar w:top="907" w:right="1077" w:bottom="851" w:left="1077" w:header="454" w:footer="227" w:gutter="0"/>
          <w:cols w:space="708"/>
          <w:docGrid w:linePitch="360"/>
        </w:sectPr>
      </w:pPr>
    </w:p>
    <w:p w14:paraId="5862B230" w14:textId="70A954C3" w:rsidR="00ED30AF" w:rsidRPr="00114C27" w:rsidRDefault="00ED30AF" w:rsidP="00ED30AF">
      <w:pPr>
        <w:pStyle w:val="Title"/>
        <w:pBdr>
          <w:top w:val="single" w:sz="4" w:space="1" w:color="auto"/>
          <w:left w:val="single" w:sz="4" w:space="4" w:color="auto"/>
          <w:bottom w:val="single" w:sz="4" w:space="1" w:color="auto"/>
          <w:right w:val="single" w:sz="4" w:space="12" w:color="auto"/>
        </w:pBdr>
        <w:ind w:left="-709"/>
        <w:jc w:val="right"/>
        <w:rPr>
          <w:rFonts w:ascii="Aptos" w:hAnsi="Aptos" w:cstheme="minorHAnsi"/>
          <w:iCs/>
          <w:sz w:val="28"/>
          <w:szCs w:val="28"/>
        </w:rPr>
      </w:pPr>
      <w:r w:rsidRPr="00114C27">
        <w:rPr>
          <w:rFonts w:ascii="Aptos" w:hAnsi="Aptos" w:cstheme="minorHAnsi"/>
          <w:iCs/>
          <w:sz w:val="28"/>
          <w:szCs w:val="28"/>
          <w:highlight w:val="yellow"/>
        </w:rPr>
        <w:lastRenderedPageBreak/>
        <w:t xml:space="preserve">APPENDIX </w:t>
      </w:r>
      <w:r w:rsidR="005D211B">
        <w:rPr>
          <w:rFonts w:ascii="Aptos" w:hAnsi="Aptos" w:cstheme="minorHAnsi"/>
          <w:iCs/>
          <w:sz w:val="28"/>
          <w:szCs w:val="28"/>
        </w:rPr>
        <w:t>2</w:t>
      </w:r>
    </w:p>
    <w:p w14:paraId="5D5AD3C5" w14:textId="77777777" w:rsidR="00ED30AF" w:rsidRPr="00402C4A" w:rsidRDefault="00ED30AF" w:rsidP="00ED30AF">
      <w:pPr>
        <w:pStyle w:val="Title"/>
        <w:pBdr>
          <w:top w:val="single" w:sz="4" w:space="1" w:color="auto"/>
          <w:left w:val="single" w:sz="4" w:space="4" w:color="auto"/>
          <w:bottom w:val="single" w:sz="4" w:space="1" w:color="auto"/>
          <w:right w:val="single" w:sz="4" w:space="12" w:color="auto"/>
        </w:pBdr>
        <w:ind w:left="-709"/>
        <w:jc w:val="right"/>
        <w:rPr>
          <w:rFonts w:asciiTheme="minorHAnsi" w:hAnsiTheme="minorHAnsi" w:cstheme="minorHAnsi"/>
          <w:iCs/>
          <w:sz w:val="36"/>
          <w:szCs w:val="36"/>
        </w:rPr>
      </w:pPr>
      <w:r w:rsidRPr="00114C27">
        <w:rPr>
          <w:rFonts w:ascii="Aptos" w:hAnsi="Aptos" w:cstheme="minorHAnsi"/>
          <w:iCs/>
          <w:sz w:val="28"/>
          <w:szCs w:val="28"/>
        </w:rPr>
        <w:t>ADMINISTRATION OF MEDICINE RECORD</w:t>
      </w:r>
    </w:p>
    <w:p w14:paraId="007B21D5" w14:textId="77777777" w:rsidR="00ED30AF" w:rsidRPr="00402C4A" w:rsidRDefault="00ED30AF" w:rsidP="00ED30AF">
      <w:pPr>
        <w:tabs>
          <w:tab w:val="left" w:pos="720"/>
          <w:tab w:val="right" w:pos="9000"/>
        </w:tabs>
        <w:autoSpaceDE w:val="0"/>
        <w:autoSpaceDN w:val="0"/>
        <w:adjustRightInd w:val="0"/>
        <w:spacing w:after="0"/>
        <w:ind w:left="-709"/>
        <w:jc w:val="both"/>
        <w:rPr>
          <w:rFonts w:cs="Arial"/>
          <w:sz w:val="16"/>
          <w:szCs w:val="16"/>
        </w:rPr>
      </w:pPr>
    </w:p>
    <w:tbl>
      <w:tblPr>
        <w:tblW w:w="15212" w:type="dxa"/>
        <w:tblInd w:w="-92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134"/>
        <w:gridCol w:w="2041"/>
        <w:gridCol w:w="2041"/>
        <w:gridCol w:w="2483"/>
        <w:gridCol w:w="1134"/>
        <w:gridCol w:w="2041"/>
        <w:gridCol w:w="2041"/>
        <w:gridCol w:w="2297"/>
      </w:tblGrid>
      <w:tr w:rsidR="00ED30AF" w:rsidRPr="00EC57CF" w14:paraId="33379DC4" w14:textId="77777777" w:rsidTr="00ED30AF">
        <w:trPr>
          <w:trHeight w:val="340"/>
        </w:trPr>
        <w:tc>
          <w:tcPr>
            <w:tcW w:w="1134" w:type="dxa"/>
            <w:tcBorders>
              <w:top w:val="single" w:sz="24" w:space="0" w:color="auto"/>
              <w:left w:val="single" w:sz="24" w:space="0" w:color="auto"/>
              <w:bottom w:val="single" w:sz="4" w:space="0" w:color="auto"/>
            </w:tcBorders>
            <w:shd w:val="clear" w:color="auto" w:fill="BFBFBF" w:themeFill="background1" w:themeFillShade="BF"/>
            <w:vAlign w:val="center"/>
          </w:tcPr>
          <w:p w14:paraId="0ECDA620" w14:textId="77777777" w:rsidR="00ED30AF" w:rsidRPr="00EC57CF" w:rsidRDefault="00ED30AF" w:rsidP="00830D32">
            <w:pPr>
              <w:spacing w:after="0"/>
              <w:jc w:val="center"/>
              <w:rPr>
                <w:rFonts w:cstheme="minorHAnsi"/>
                <w:b/>
              </w:rPr>
            </w:pPr>
            <w:r w:rsidRPr="00EC57CF">
              <w:rPr>
                <w:rFonts w:cstheme="minorHAnsi"/>
                <w:b/>
              </w:rPr>
              <w:t>Count</w:t>
            </w:r>
          </w:p>
        </w:tc>
        <w:tc>
          <w:tcPr>
            <w:tcW w:w="2041" w:type="dxa"/>
            <w:tcBorders>
              <w:top w:val="single" w:sz="24" w:space="0" w:color="auto"/>
              <w:bottom w:val="single" w:sz="4" w:space="0" w:color="auto"/>
            </w:tcBorders>
            <w:shd w:val="clear" w:color="auto" w:fill="BFBFBF" w:themeFill="background1" w:themeFillShade="BF"/>
            <w:vAlign w:val="center"/>
          </w:tcPr>
          <w:p w14:paraId="026AC085" w14:textId="77777777" w:rsidR="00ED30AF" w:rsidRPr="00EC57CF" w:rsidRDefault="00ED30AF" w:rsidP="00830D32">
            <w:pPr>
              <w:spacing w:after="0"/>
              <w:jc w:val="center"/>
              <w:rPr>
                <w:rFonts w:cstheme="minorHAnsi"/>
                <w:b/>
              </w:rPr>
            </w:pPr>
            <w:r w:rsidRPr="00EC57CF">
              <w:rPr>
                <w:rFonts w:cstheme="minorHAnsi"/>
                <w:b/>
              </w:rPr>
              <w:t>Date</w:t>
            </w:r>
          </w:p>
        </w:tc>
        <w:tc>
          <w:tcPr>
            <w:tcW w:w="2041" w:type="dxa"/>
            <w:tcBorders>
              <w:top w:val="single" w:sz="24" w:space="0" w:color="auto"/>
              <w:bottom w:val="single" w:sz="4" w:space="0" w:color="auto"/>
            </w:tcBorders>
            <w:shd w:val="clear" w:color="auto" w:fill="BFBFBF" w:themeFill="background1" w:themeFillShade="BF"/>
            <w:vAlign w:val="center"/>
          </w:tcPr>
          <w:p w14:paraId="54685158" w14:textId="77777777" w:rsidR="00ED30AF" w:rsidRPr="00EC57CF" w:rsidRDefault="00ED30AF" w:rsidP="00830D32">
            <w:pPr>
              <w:spacing w:after="0"/>
              <w:jc w:val="center"/>
              <w:rPr>
                <w:rFonts w:cstheme="minorHAnsi"/>
                <w:b/>
              </w:rPr>
            </w:pPr>
            <w:r w:rsidRPr="00EC57CF">
              <w:rPr>
                <w:rFonts w:cstheme="minorHAnsi"/>
                <w:b/>
              </w:rPr>
              <w:t>Time</w:t>
            </w:r>
          </w:p>
        </w:tc>
        <w:tc>
          <w:tcPr>
            <w:tcW w:w="2483" w:type="dxa"/>
            <w:tcBorders>
              <w:top w:val="single" w:sz="24" w:space="0" w:color="auto"/>
              <w:bottom w:val="single" w:sz="4" w:space="0" w:color="auto"/>
              <w:right w:val="single" w:sz="24" w:space="0" w:color="auto"/>
            </w:tcBorders>
            <w:shd w:val="clear" w:color="auto" w:fill="BFBFBF" w:themeFill="background1" w:themeFillShade="BF"/>
            <w:vAlign w:val="center"/>
          </w:tcPr>
          <w:p w14:paraId="410586CF" w14:textId="77777777" w:rsidR="00ED30AF" w:rsidRPr="00EC57CF" w:rsidRDefault="00ED30AF" w:rsidP="00830D32">
            <w:pPr>
              <w:spacing w:after="0"/>
              <w:jc w:val="center"/>
              <w:rPr>
                <w:rFonts w:cstheme="minorHAnsi"/>
                <w:b/>
              </w:rPr>
            </w:pPr>
            <w:r>
              <w:rPr>
                <w:rFonts w:cstheme="minorHAnsi"/>
                <w:b/>
              </w:rPr>
              <w:t>Administered Sign</w:t>
            </w:r>
          </w:p>
        </w:tc>
        <w:tc>
          <w:tcPr>
            <w:tcW w:w="1134" w:type="dxa"/>
            <w:tcBorders>
              <w:top w:val="single" w:sz="24" w:space="0" w:color="auto"/>
              <w:left w:val="single" w:sz="24" w:space="0" w:color="auto"/>
              <w:bottom w:val="single" w:sz="4" w:space="0" w:color="auto"/>
            </w:tcBorders>
            <w:shd w:val="clear" w:color="auto" w:fill="BFBFBF" w:themeFill="background1" w:themeFillShade="BF"/>
            <w:vAlign w:val="center"/>
          </w:tcPr>
          <w:p w14:paraId="0C11803B" w14:textId="77777777" w:rsidR="00ED30AF" w:rsidRPr="00EC57CF" w:rsidRDefault="00ED30AF" w:rsidP="00830D32">
            <w:pPr>
              <w:spacing w:after="0"/>
              <w:jc w:val="center"/>
              <w:rPr>
                <w:rFonts w:cstheme="minorHAnsi"/>
                <w:b/>
              </w:rPr>
            </w:pPr>
            <w:r w:rsidRPr="00EC57CF">
              <w:rPr>
                <w:rFonts w:cstheme="minorHAnsi"/>
                <w:b/>
              </w:rPr>
              <w:t>Count</w:t>
            </w:r>
          </w:p>
        </w:tc>
        <w:tc>
          <w:tcPr>
            <w:tcW w:w="2041" w:type="dxa"/>
            <w:tcBorders>
              <w:top w:val="single" w:sz="24" w:space="0" w:color="auto"/>
              <w:bottom w:val="single" w:sz="4" w:space="0" w:color="auto"/>
            </w:tcBorders>
            <w:shd w:val="clear" w:color="auto" w:fill="BFBFBF" w:themeFill="background1" w:themeFillShade="BF"/>
            <w:vAlign w:val="center"/>
          </w:tcPr>
          <w:p w14:paraId="1671006C" w14:textId="77777777" w:rsidR="00ED30AF" w:rsidRPr="00EC57CF" w:rsidRDefault="00ED30AF" w:rsidP="00830D32">
            <w:pPr>
              <w:spacing w:after="0"/>
              <w:jc w:val="center"/>
              <w:rPr>
                <w:rFonts w:cstheme="minorHAnsi"/>
                <w:b/>
              </w:rPr>
            </w:pPr>
            <w:r w:rsidRPr="00EC57CF">
              <w:rPr>
                <w:rFonts w:cstheme="minorHAnsi"/>
                <w:b/>
              </w:rPr>
              <w:t>Date</w:t>
            </w:r>
          </w:p>
        </w:tc>
        <w:tc>
          <w:tcPr>
            <w:tcW w:w="2041" w:type="dxa"/>
            <w:tcBorders>
              <w:top w:val="single" w:sz="24" w:space="0" w:color="auto"/>
              <w:bottom w:val="single" w:sz="4" w:space="0" w:color="auto"/>
            </w:tcBorders>
            <w:shd w:val="clear" w:color="auto" w:fill="BFBFBF" w:themeFill="background1" w:themeFillShade="BF"/>
            <w:vAlign w:val="center"/>
          </w:tcPr>
          <w:p w14:paraId="0829F06D" w14:textId="77777777" w:rsidR="00ED30AF" w:rsidRPr="00EC57CF" w:rsidRDefault="00ED30AF" w:rsidP="00830D32">
            <w:pPr>
              <w:spacing w:after="0"/>
              <w:jc w:val="center"/>
              <w:rPr>
                <w:rFonts w:cstheme="minorHAnsi"/>
                <w:b/>
              </w:rPr>
            </w:pPr>
            <w:r w:rsidRPr="00EC57CF">
              <w:rPr>
                <w:rFonts w:cstheme="minorHAnsi"/>
                <w:b/>
              </w:rPr>
              <w:t>Time</w:t>
            </w:r>
          </w:p>
        </w:tc>
        <w:tc>
          <w:tcPr>
            <w:tcW w:w="2297" w:type="dxa"/>
            <w:tcBorders>
              <w:top w:val="single" w:sz="24" w:space="0" w:color="auto"/>
              <w:bottom w:val="single" w:sz="4" w:space="0" w:color="auto"/>
              <w:right w:val="single" w:sz="24" w:space="0" w:color="auto"/>
            </w:tcBorders>
            <w:shd w:val="clear" w:color="auto" w:fill="BFBFBF" w:themeFill="background1" w:themeFillShade="BF"/>
            <w:vAlign w:val="center"/>
          </w:tcPr>
          <w:p w14:paraId="4BF93A1F" w14:textId="77777777" w:rsidR="00ED30AF" w:rsidRPr="00EC57CF" w:rsidRDefault="00ED30AF" w:rsidP="00830D32">
            <w:pPr>
              <w:spacing w:after="0"/>
              <w:jc w:val="center"/>
              <w:rPr>
                <w:rFonts w:cstheme="minorHAnsi"/>
                <w:b/>
              </w:rPr>
            </w:pPr>
            <w:r>
              <w:rPr>
                <w:rFonts w:cstheme="minorHAnsi"/>
                <w:b/>
              </w:rPr>
              <w:t>Administered Sign</w:t>
            </w:r>
          </w:p>
        </w:tc>
      </w:tr>
      <w:tr w:rsidR="00ED30AF" w:rsidRPr="00EC57CF" w14:paraId="2A491B07" w14:textId="77777777" w:rsidTr="00ED30AF">
        <w:trPr>
          <w:trHeight w:val="340"/>
        </w:trPr>
        <w:tc>
          <w:tcPr>
            <w:tcW w:w="1134" w:type="dxa"/>
            <w:tcBorders>
              <w:top w:val="single" w:sz="4" w:space="0" w:color="auto"/>
              <w:left w:val="single" w:sz="24" w:space="0" w:color="auto"/>
              <w:bottom w:val="dotted" w:sz="4" w:space="0" w:color="auto"/>
            </w:tcBorders>
            <w:vAlign w:val="center"/>
          </w:tcPr>
          <w:p w14:paraId="77AC2E42" w14:textId="77777777" w:rsidR="00ED30AF" w:rsidRPr="00114C27" w:rsidRDefault="00ED30AF" w:rsidP="00830D32">
            <w:pPr>
              <w:spacing w:after="0"/>
              <w:jc w:val="center"/>
              <w:rPr>
                <w:rFonts w:cstheme="minorHAnsi"/>
                <w:sz w:val="32"/>
                <w:szCs w:val="32"/>
              </w:rPr>
            </w:pPr>
          </w:p>
        </w:tc>
        <w:tc>
          <w:tcPr>
            <w:tcW w:w="2041" w:type="dxa"/>
            <w:tcBorders>
              <w:top w:val="single" w:sz="4" w:space="0" w:color="auto"/>
              <w:bottom w:val="dotted" w:sz="4" w:space="0" w:color="auto"/>
            </w:tcBorders>
            <w:vAlign w:val="center"/>
          </w:tcPr>
          <w:p w14:paraId="237793D0" w14:textId="77777777" w:rsidR="00ED30AF" w:rsidRPr="00114C27" w:rsidRDefault="00ED30AF" w:rsidP="00830D32">
            <w:pPr>
              <w:spacing w:after="0"/>
              <w:jc w:val="center"/>
              <w:rPr>
                <w:rFonts w:cstheme="minorHAnsi"/>
                <w:sz w:val="32"/>
                <w:szCs w:val="32"/>
              </w:rPr>
            </w:pPr>
          </w:p>
        </w:tc>
        <w:tc>
          <w:tcPr>
            <w:tcW w:w="2041" w:type="dxa"/>
            <w:tcBorders>
              <w:top w:val="single" w:sz="4" w:space="0" w:color="auto"/>
              <w:bottom w:val="dotted" w:sz="4" w:space="0" w:color="auto"/>
            </w:tcBorders>
            <w:vAlign w:val="center"/>
          </w:tcPr>
          <w:p w14:paraId="3D6E5387" w14:textId="77777777" w:rsidR="00ED30AF" w:rsidRPr="00114C27" w:rsidRDefault="00ED30AF" w:rsidP="00830D32">
            <w:pPr>
              <w:spacing w:after="0"/>
              <w:jc w:val="center"/>
              <w:rPr>
                <w:rFonts w:cstheme="minorHAnsi"/>
                <w:sz w:val="32"/>
                <w:szCs w:val="32"/>
              </w:rPr>
            </w:pPr>
          </w:p>
        </w:tc>
        <w:tc>
          <w:tcPr>
            <w:tcW w:w="2483" w:type="dxa"/>
            <w:tcBorders>
              <w:top w:val="single" w:sz="4" w:space="0" w:color="auto"/>
              <w:bottom w:val="dotted" w:sz="4" w:space="0" w:color="auto"/>
              <w:right w:val="single" w:sz="24" w:space="0" w:color="auto"/>
            </w:tcBorders>
            <w:vAlign w:val="center"/>
          </w:tcPr>
          <w:p w14:paraId="4C872807" w14:textId="77777777" w:rsidR="00ED30AF" w:rsidRPr="00114C27" w:rsidRDefault="00ED30AF" w:rsidP="00830D32">
            <w:pPr>
              <w:spacing w:after="0"/>
              <w:jc w:val="center"/>
              <w:rPr>
                <w:rFonts w:cstheme="minorHAnsi"/>
                <w:sz w:val="32"/>
                <w:szCs w:val="32"/>
              </w:rPr>
            </w:pPr>
          </w:p>
        </w:tc>
        <w:tc>
          <w:tcPr>
            <w:tcW w:w="1134" w:type="dxa"/>
            <w:tcBorders>
              <w:top w:val="single" w:sz="4" w:space="0" w:color="auto"/>
              <w:left w:val="single" w:sz="24" w:space="0" w:color="auto"/>
              <w:bottom w:val="dotted" w:sz="4" w:space="0" w:color="auto"/>
            </w:tcBorders>
            <w:vAlign w:val="center"/>
          </w:tcPr>
          <w:p w14:paraId="7817610B" w14:textId="77777777" w:rsidR="00ED30AF" w:rsidRPr="00114C27" w:rsidRDefault="00ED30AF" w:rsidP="00830D32">
            <w:pPr>
              <w:spacing w:after="0"/>
              <w:jc w:val="center"/>
              <w:rPr>
                <w:rFonts w:cstheme="minorHAnsi"/>
                <w:sz w:val="32"/>
                <w:szCs w:val="32"/>
              </w:rPr>
            </w:pPr>
          </w:p>
        </w:tc>
        <w:tc>
          <w:tcPr>
            <w:tcW w:w="2041" w:type="dxa"/>
            <w:tcBorders>
              <w:top w:val="single" w:sz="4" w:space="0" w:color="auto"/>
              <w:bottom w:val="dotted" w:sz="4" w:space="0" w:color="auto"/>
            </w:tcBorders>
            <w:vAlign w:val="center"/>
          </w:tcPr>
          <w:p w14:paraId="33F2CE4B" w14:textId="77777777" w:rsidR="00ED30AF" w:rsidRPr="00114C27" w:rsidRDefault="00ED30AF" w:rsidP="00830D32">
            <w:pPr>
              <w:spacing w:after="0"/>
              <w:jc w:val="center"/>
              <w:rPr>
                <w:rFonts w:cstheme="minorHAnsi"/>
                <w:sz w:val="32"/>
                <w:szCs w:val="32"/>
              </w:rPr>
            </w:pPr>
          </w:p>
        </w:tc>
        <w:tc>
          <w:tcPr>
            <w:tcW w:w="2041" w:type="dxa"/>
            <w:tcBorders>
              <w:top w:val="single" w:sz="4" w:space="0" w:color="auto"/>
              <w:bottom w:val="dotted" w:sz="4" w:space="0" w:color="auto"/>
            </w:tcBorders>
            <w:vAlign w:val="center"/>
          </w:tcPr>
          <w:p w14:paraId="04E0F149" w14:textId="77777777" w:rsidR="00ED30AF" w:rsidRPr="00114C27" w:rsidRDefault="00ED30AF" w:rsidP="00830D32">
            <w:pPr>
              <w:spacing w:after="0"/>
              <w:jc w:val="center"/>
              <w:rPr>
                <w:rFonts w:cstheme="minorHAnsi"/>
                <w:sz w:val="32"/>
                <w:szCs w:val="32"/>
              </w:rPr>
            </w:pPr>
          </w:p>
        </w:tc>
        <w:tc>
          <w:tcPr>
            <w:tcW w:w="2297" w:type="dxa"/>
            <w:tcBorders>
              <w:top w:val="single" w:sz="4" w:space="0" w:color="auto"/>
              <w:bottom w:val="dotted" w:sz="4" w:space="0" w:color="auto"/>
              <w:right w:val="single" w:sz="24" w:space="0" w:color="auto"/>
            </w:tcBorders>
            <w:vAlign w:val="center"/>
          </w:tcPr>
          <w:p w14:paraId="44952F6C" w14:textId="77777777" w:rsidR="00ED30AF" w:rsidRPr="00114C27" w:rsidRDefault="00ED30AF" w:rsidP="00830D32">
            <w:pPr>
              <w:spacing w:after="0"/>
              <w:jc w:val="center"/>
              <w:rPr>
                <w:rFonts w:cstheme="minorHAnsi"/>
                <w:sz w:val="32"/>
                <w:szCs w:val="32"/>
              </w:rPr>
            </w:pPr>
          </w:p>
        </w:tc>
      </w:tr>
      <w:tr w:rsidR="00ED30AF" w:rsidRPr="00EC57CF" w14:paraId="4488234C"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519E9862"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4C48D452"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21063D22"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0764180C"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25FB3DE8"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282B3F1"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5B3DE30A"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703BE334" w14:textId="77777777" w:rsidR="00ED30AF" w:rsidRPr="00114C27" w:rsidRDefault="00ED30AF" w:rsidP="00830D32">
            <w:pPr>
              <w:spacing w:after="0"/>
              <w:jc w:val="center"/>
              <w:rPr>
                <w:rFonts w:cstheme="minorHAnsi"/>
                <w:sz w:val="32"/>
                <w:szCs w:val="32"/>
              </w:rPr>
            </w:pPr>
          </w:p>
        </w:tc>
      </w:tr>
      <w:tr w:rsidR="00ED30AF" w:rsidRPr="00EC57CF" w14:paraId="0A12AD48"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35BEF98B"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7A7828A7"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6EBC82BB"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50F027B5"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28303AA0"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5D45C6DE"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58EB1C12"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4EA0CE2F" w14:textId="77777777" w:rsidR="00ED30AF" w:rsidRPr="00114C27" w:rsidRDefault="00ED30AF" w:rsidP="00830D32">
            <w:pPr>
              <w:spacing w:after="0"/>
              <w:jc w:val="center"/>
              <w:rPr>
                <w:rFonts w:cstheme="minorHAnsi"/>
                <w:sz w:val="32"/>
                <w:szCs w:val="32"/>
              </w:rPr>
            </w:pPr>
          </w:p>
        </w:tc>
      </w:tr>
      <w:tr w:rsidR="00ED30AF" w:rsidRPr="00EC57CF" w14:paraId="79D2742B"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098E4C38"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30EC880"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592EAD44"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6EB9F094"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6E4F46AA"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7256CCFC"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0702C8AD"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10D94255" w14:textId="77777777" w:rsidR="00ED30AF" w:rsidRPr="00114C27" w:rsidRDefault="00ED30AF" w:rsidP="00830D32">
            <w:pPr>
              <w:spacing w:after="0"/>
              <w:jc w:val="center"/>
              <w:rPr>
                <w:rFonts w:cstheme="minorHAnsi"/>
                <w:sz w:val="32"/>
                <w:szCs w:val="32"/>
              </w:rPr>
            </w:pPr>
          </w:p>
        </w:tc>
      </w:tr>
      <w:tr w:rsidR="00ED30AF" w:rsidRPr="00EC57CF" w14:paraId="56B49A4F"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19BF85CB"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637C6D13"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77151D0"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115C5F39"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1FBDCC33"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4F4F86BC"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8F0BBB4"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065DC754" w14:textId="77777777" w:rsidR="00ED30AF" w:rsidRPr="00114C27" w:rsidRDefault="00ED30AF" w:rsidP="00830D32">
            <w:pPr>
              <w:spacing w:after="0"/>
              <w:jc w:val="center"/>
              <w:rPr>
                <w:rFonts w:cstheme="minorHAnsi"/>
                <w:sz w:val="32"/>
                <w:szCs w:val="32"/>
              </w:rPr>
            </w:pPr>
          </w:p>
        </w:tc>
      </w:tr>
      <w:tr w:rsidR="00ED30AF" w:rsidRPr="00EC57CF" w14:paraId="2A87DD5D"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6990BCC3"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70A66C8A"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B9ED2F5"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570FDF56"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16F7DA62"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D81A9E8"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2600DFC"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2A055B2F" w14:textId="77777777" w:rsidR="00ED30AF" w:rsidRPr="00114C27" w:rsidRDefault="00ED30AF" w:rsidP="00830D32">
            <w:pPr>
              <w:spacing w:after="0"/>
              <w:jc w:val="center"/>
              <w:rPr>
                <w:rFonts w:cstheme="minorHAnsi"/>
                <w:sz w:val="32"/>
                <w:szCs w:val="32"/>
              </w:rPr>
            </w:pPr>
          </w:p>
        </w:tc>
      </w:tr>
      <w:tr w:rsidR="00ED30AF" w:rsidRPr="00EC57CF" w14:paraId="435C6424"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3943F09C"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7E725082"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02878224"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23985CBF"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272AD1AC"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0BA8C80"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7FACDC3E"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258A3D3F" w14:textId="77777777" w:rsidR="00ED30AF" w:rsidRPr="00114C27" w:rsidRDefault="00ED30AF" w:rsidP="00830D32">
            <w:pPr>
              <w:spacing w:after="0"/>
              <w:jc w:val="center"/>
              <w:rPr>
                <w:rFonts w:cstheme="minorHAnsi"/>
                <w:sz w:val="32"/>
                <w:szCs w:val="32"/>
              </w:rPr>
            </w:pPr>
          </w:p>
        </w:tc>
      </w:tr>
      <w:tr w:rsidR="00ED30AF" w:rsidRPr="00EC57CF" w14:paraId="02E1239D"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4A7A9324"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5B6BB2A7"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4DB1A40F"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32EFA2CD"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2E4553A9"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4A75549"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127F91A9"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4303C674" w14:textId="77777777" w:rsidR="00ED30AF" w:rsidRPr="00114C27" w:rsidRDefault="00ED30AF" w:rsidP="00830D32">
            <w:pPr>
              <w:spacing w:after="0"/>
              <w:jc w:val="center"/>
              <w:rPr>
                <w:rFonts w:cstheme="minorHAnsi"/>
                <w:sz w:val="32"/>
                <w:szCs w:val="32"/>
              </w:rPr>
            </w:pPr>
          </w:p>
        </w:tc>
      </w:tr>
      <w:tr w:rsidR="00ED30AF" w:rsidRPr="00EC57CF" w14:paraId="36B9ED0E"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121FFEDA"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7080A93E"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12E99B46"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26F687B3"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5AC0AB80"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2C8046A9"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50239038"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7F60917A" w14:textId="77777777" w:rsidR="00ED30AF" w:rsidRPr="00114C27" w:rsidRDefault="00ED30AF" w:rsidP="00830D32">
            <w:pPr>
              <w:spacing w:after="0"/>
              <w:jc w:val="center"/>
              <w:rPr>
                <w:rFonts w:cstheme="minorHAnsi"/>
                <w:sz w:val="32"/>
                <w:szCs w:val="32"/>
              </w:rPr>
            </w:pPr>
          </w:p>
        </w:tc>
      </w:tr>
      <w:tr w:rsidR="00ED30AF" w:rsidRPr="00EC57CF" w14:paraId="34A950FB"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15C8161E"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805432F"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CEF2416"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3D483ACE"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1704D05F"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2EBA96B1"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4733D765"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2ADB2864" w14:textId="77777777" w:rsidR="00ED30AF" w:rsidRPr="00114C27" w:rsidRDefault="00ED30AF" w:rsidP="00830D32">
            <w:pPr>
              <w:spacing w:after="0"/>
              <w:jc w:val="center"/>
              <w:rPr>
                <w:rFonts w:cstheme="minorHAnsi"/>
                <w:sz w:val="32"/>
                <w:szCs w:val="32"/>
              </w:rPr>
            </w:pPr>
          </w:p>
        </w:tc>
      </w:tr>
      <w:tr w:rsidR="00ED30AF" w:rsidRPr="00EC57CF" w14:paraId="6F2F106C"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5E94800E"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02016EE2"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0C0786C2"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17C96BDD"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253BCE46"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02652B96"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7E45D4A5"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57FBBA83" w14:textId="77777777" w:rsidR="00ED30AF" w:rsidRPr="00114C27" w:rsidRDefault="00ED30AF" w:rsidP="00830D32">
            <w:pPr>
              <w:spacing w:after="0"/>
              <w:jc w:val="center"/>
              <w:rPr>
                <w:rFonts w:cstheme="minorHAnsi"/>
                <w:sz w:val="32"/>
                <w:szCs w:val="32"/>
              </w:rPr>
            </w:pPr>
          </w:p>
        </w:tc>
      </w:tr>
      <w:tr w:rsidR="00ED30AF" w:rsidRPr="00EC57CF" w14:paraId="2C5B6EA8"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7B960175"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44C2DA04"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0232B6AE"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6E96E1E9"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2D65AA66"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046D41C"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284413D6"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56B9AE2A" w14:textId="77777777" w:rsidR="00ED30AF" w:rsidRPr="00114C27" w:rsidRDefault="00ED30AF" w:rsidP="00830D32">
            <w:pPr>
              <w:spacing w:after="0"/>
              <w:jc w:val="center"/>
              <w:rPr>
                <w:rFonts w:cstheme="minorHAnsi"/>
                <w:sz w:val="32"/>
                <w:szCs w:val="32"/>
              </w:rPr>
            </w:pPr>
          </w:p>
        </w:tc>
      </w:tr>
      <w:tr w:rsidR="00ED30AF" w:rsidRPr="00EC57CF" w14:paraId="3A2162DF"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4AB0DE00"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7E417DF6"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18A5003"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222C507E"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1918BD9B"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652E8FE4"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4652FA97"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786447BF" w14:textId="77777777" w:rsidR="00ED30AF" w:rsidRPr="00114C27" w:rsidRDefault="00ED30AF" w:rsidP="00830D32">
            <w:pPr>
              <w:spacing w:after="0"/>
              <w:jc w:val="center"/>
              <w:rPr>
                <w:rFonts w:cstheme="minorHAnsi"/>
                <w:sz w:val="32"/>
                <w:szCs w:val="32"/>
              </w:rPr>
            </w:pPr>
          </w:p>
        </w:tc>
      </w:tr>
      <w:tr w:rsidR="00ED30AF" w:rsidRPr="00EC57CF" w14:paraId="1F06C371"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2DDAE1D9"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41171DB2"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2EDB03AA"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23286DF8"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610F9B6F"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2ECAD115"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5C3F1B7"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391CC037" w14:textId="77777777" w:rsidR="00ED30AF" w:rsidRPr="00114C27" w:rsidRDefault="00ED30AF" w:rsidP="00830D32">
            <w:pPr>
              <w:spacing w:after="0"/>
              <w:jc w:val="center"/>
              <w:rPr>
                <w:rFonts w:cstheme="minorHAnsi"/>
                <w:sz w:val="32"/>
                <w:szCs w:val="32"/>
              </w:rPr>
            </w:pPr>
          </w:p>
        </w:tc>
      </w:tr>
      <w:tr w:rsidR="00ED30AF" w:rsidRPr="00EC57CF" w14:paraId="251E3306"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61848823"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467887F"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02EC4B8E"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3E1B2AC7"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3344E3DF"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74E6A8BE"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4FE46CD8"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093082FF" w14:textId="77777777" w:rsidR="00ED30AF" w:rsidRPr="00114C27" w:rsidRDefault="00ED30AF" w:rsidP="00830D32">
            <w:pPr>
              <w:spacing w:after="0"/>
              <w:jc w:val="center"/>
              <w:rPr>
                <w:rFonts w:cstheme="minorHAnsi"/>
                <w:sz w:val="32"/>
                <w:szCs w:val="32"/>
              </w:rPr>
            </w:pPr>
          </w:p>
        </w:tc>
      </w:tr>
      <w:tr w:rsidR="00ED30AF" w:rsidRPr="00EC57CF" w14:paraId="7A2104C0"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12984479"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7687A0E2"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4C33F084"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7F9EDFE0"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0CFF921C"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4394E7DB"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428F926D"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18F13F95" w14:textId="77777777" w:rsidR="00ED30AF" w:rsidRPr="00114C27" w:rsidRDefault="00ED30AF" w:rsidP="00830D32">
            <w:pPr>
              <w:spacing w:after="0"/>
              <w:jc w:val="center"/>
              <w:rPr>
                <w:rFonts w:cstheme="minorHAnsi"/>
                <w:sz w:val="32"/>
                <w:szCs w:val="32"/>
              </w:rPr>
            </w:pPr>
          </w:p>
        </w:tc>
      </w:tr>
      <w:tr w:rsidR="00ED30AF" w:rsidRPr="00EC57CF" w14:paraId="25E7DF04"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5FC040D8"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6D848B7D"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10E81F44"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34043A10"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213440CB"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6CA68270"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4AE6E298"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168FCE3E" w14:textId="77777777" w:rsidR="00ED30AF" w:rsidRPr="00114C27" w:rsidRDefault="00ED30AF" w:rsidP="00830D32">
            <w:pPr>
              <w:spacing w:after="0"/>
              <w:jc w:val="center"/>
              <w:rPr>
                <w:rFonts w:cstheme="minorHAnsi"/>
                <w:sz w:val="32"/>
                <w:szCs w:val="32"/>
              </w:rPr>
            </w:pPr>
          </w:p>
        </w:tc>
      </w:tr>
      <w:tr w:rsidR="00ED30AF" w:rsidRPr="00EC57CF" w14:paraId="09674291" w14:textId="77777777" w:rsidTr="00ED30AF">
        <w:trPr>
          <w:trHeight w:val="340"/>
        </w:trPr>
        <w:tc>
          <w:tcPr>
            <w:tcW w:w="1134" w:type="dxa"/>
            <w:tcBorders>
              <w:top w:val="dotted" w:sz="4" w:space="0" w:color="auto"/>
              <w:left w:val="single" w:sz="24" w:space="0" w:color="auto"/>
              <w:bottom w:val="dotted" w:sz="4" w:space="0" w:color="auto"/>
            </w:tcBorders>
            <w:vAlign w:val="center"/>
          </w:tcPr>
          <w:p w14:paraId="4B6362A9"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3ECCCECD"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52266D68"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dotted" w:sz="4" w:space="0" w:color="auto"/>
              <w:right w:val="single" w:sz="24" w:space="0" w:color="auto"/>
            </w:tcBorders>
            <w:vAlign w:val="center"/>
          </w:tcPr>
          <w:p w14:paraId="27400DF1"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dotted" w:sz="4" w:space="0" w:color="auto"/>
            </w:tcBorders>
            <w:vAlign w:val="center"/>
          </w:tcPr>
          <w:p w14:paraId="5F63A440"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0CA112F4"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dotted" w:sz="4" w:space="0" w:color="auto"/>
            </w:tcBorders>
            <w:vAlign w:val="center"/>
          </w:tcPr>
          <w:p w14:paraId="1A60DD1B"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dotted" w:sz="4" w:space="0" w:color="auto"/>
              <w:right w:val="single" w:sz="24" w:space="0" w:color="auto"/>
            </w:tcBorders>
            <w:vAlign w:val="center"/>
          </w:tcPr>
          <w:p w14:paraId="110F0CB5" w14:textId="77777777" w:rsidR="00ED30AF" w:rsidRPr="00114C27" w:rsidRDefault="00ED30AF" w:rsidP="00830D32">
            <w:pPr>
              <w:spacing w:after="0"/>
              <w:jc w:val="center"/>
              <w:rPr>
                <w:rFonts w:cstheme="minorHAnsi"/>
                <w:sz w:val="32"/>
                <w:szCs w:val="32"/>
              </w:rPr>
            </w:pPr>
          </w:p>
        </w:tc>
      </w:tr>
      <w:tr w:rsidR="00ED30AF" w:rsidRPr="00EC57CF" w14:paraId="54A504F4" w14:textId="77777777" w:rsidTr="00ED30AF">
        <w:trPr>
          <w:trHeight w:val="340"/>
        </w:trPr>
        <w:tc>
          <w:tcPr>
            <w:tcW w:w="1134" w:type="dxa"/>
            <w:tcBorders>
              <w:top w:val="dotted" w:sz="4" w:space="0" w:color="auto"/>
              <w:left w:val="single" w:sz="24" w:space="0" w:color="auto"/>
              <w:bottom w:val="single" w:sz="24" w:space="0" w:color="auto"/>
            </w:tcBorders>
            <w:vAlign w:val="center"/>
          </w:tcPr>
          <w:p w14:paraId="59715ABD"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single" w:sz="24" w:space="0" w:color="auto"/>
            </w:tcBorders>
            <w:vAlign w:val="center"/>
          </w:tcPr>
          <w:p w14:paraId="6CB2E8FD"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single" w:sz="24" w:space="0" w:color="auto"/>
            </w:tcBorders>
            <w:vAlign w:val="center"/>
          </w:tcPr>
          <w:p w14:paraId="26A11411" w14:textId="77777777" w:rsidR="00ED30AF" w:rsidRPr="00114C27" w:rsidRDefault="00ED30AF" w:rsidP="00830D32">
            <w:pPr>
              <w:spacing w:after="0"/>
              <w:jc w:val="center"/>
              <w:rPr>
                <w:rFonts w:cstheme="minorHAnsi"/>
                <w:sz w:val="32"/>
                <w:szCs w:val="32"/>
              </w:rPr>
            </w:pPr>
          </w:p>
        </w:tc>
        <w:tc>
          <w:tcPr>
            <w:tcW w:w="2483" w:type="dxa"/>
            <w:tcBorders>
              <w:top w:val="dotted" w:sz="4" w:space="0" w:color="auto"/>
              <w:bottom w:val="single" w:sz="24" w:space="0" w:color="auto"/>
              <w:right w:val="single" w:sz="24" w:space="0" w:color="auto"/>
            </w:tcBorders>
            <w:vAlign w:val="center"/>
          </w:tcPr>
          <w:p w14:paraId="0C8BA838" w14:textId="77777777" w:rsidR="00ED30AF" w:rsidRPr="00114C27" w:rsidRDefault="00ED30AF" w:rsidP="00830D32">
            <w:pPr>
              <w:spacing w:after="0"/>
              <w:jc w:val="center"/>
              <w:rPr>
                <w:rFonts w:cstheme="minorHAnsi"/>
                <w:sz w:val="32"/>
                <w:szCs w:val="32"/>
              </w:rPr>
            </w:pPr>
          </w:p>
        </w:tc>
        <w:tc>
          <w:tcPr>
            <w:tcW w:w="1134" w:type="dxa"/>
            <w:tcBorders>
              <w:top w:val="dotted" w:sz="4" w:space="0" w:color="auto"/>
              <w:left w:val="single" w:sz="24" w:space="0" w:color="auto"/>
              <w:bottom w:val="single" w:sz="24" w:space="0" w:color="auto"/>
            </w:tcBorders>
            <w:vAlign w:val="center"/>
          </w:tcPr>
          <w:p w14:paraId="64C1303A"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single" w:sz="24" w:space="0" w:color="auto"/>
            </w:tcBorders>
            <w:vAlign w:val="center"/>
          </w:tcPr>
          <w:p w14:paraId="626410A3" w14:textId="77777777" w:rsidR="00ED30AF" w:rsidRPr="00114C27" w:rsidRDefault="00ED30AF" w:rsidP="00830D32">
            <w:pPr>
              <w:spacing w:after="0"/>
              <w:jc w:val="center"/>
              <w:rPr>
                <w:rFonts w:cstheme="minorHAnsi"/>
                <w:sz w:val="32"/>
                <w:szCs w:val="32"/>
              </w:rPr>
            </w:pPr>
          </w:p>
        </w:tc>
        <w:tc>
          <w:tcPr>
            <w:tcW w:w="2041" w:type="dxa"/>
            <w:tcBorders>
              <w:top w:val="dotted" w:sz="4" w:space="0" w:color="auto"/>
              <w:bottom w:val="single" w:sz="24" w:space="0" w:color="auto"/>
            </w:tcBorders>
            <w:vAlign w:val="center"/>
          </w:tcPr>
          <w:p w14:paraId="33DF28D0" w14:textId="77777777" w:rsidR="00ED30AF" w:rsidRPr="00114C27" w:rsidRDefault="00ED30AF" w:rsidP="00830D32">
            <w:pPr>
              <w:spacing w:after="0"/>
              <w:jc w:val="center"/>
              <w:rPr>
                <w:rFonts w:cstheme="minorHAnsi"/>
                <w:sz w:val="32"/>
                <w:szCs w:val="32"/>
              </w:rPr>
            </w:pPr>
          </w:p>
        </w:tc>
        <w:tc>
          <w:tcPr>
            <w:tcW w:w="2297" w:type="dxa"/>
            <w:tcBorders>
              <w:top w:val="dotted" w:sz="4" w:space="0" w:color="auto"/>
              <w:bottom w:val="single" w:sz="24" w:space="0" w:color="auto"/>
              <w:right w:val="single" w:sz="24" w:space="0" w:color="auto"/>
            </w:tcBorders>
            <w:vAlign w:val="center"/>
          </w:tcPr>
          <w:p w14:paraId="132D871C" w14:textId="77777777" w:rsidR="00ED30AF" w:rsidRPr="00114C27" w:rsidRDefault="00ED30AF" w:rsidP="00830D32">
            <w:pPr>
              <w:spacing w:after="0"/>
              <w:jc w:val="center"/>
              <w:rPr>
                <w:rFonts w:cstheme="minorHAnsi"/>
                <w:sz w:val="32"/>
                <w:szCs w:val="32"/>
              </w:rPr>
            </w:pPr>
          </w:p>
        </w:tc>
      </w:tr>
    </w:tbl>
    <w:p w14:paraId="59BBDEEE" w14:textId="77777777" w:rsidR="00ED30AF" w:rsidRDefault="00ED30AF" w:rsidP="00ED30AF"/>
    <w:p w14:paraId="384769B6" w14:textId="77777777" w:rsidR="00136B85" w:rsidRDefault="00136B85" w:rsidP="00136B85">
      <w:pPr>
        <w:tabs>
          <w:tab w:val="left" w:pos="720"/>
          <w:tab w:val="right" w:pos="9000"/>
        </w:tabs>
        <w:autoSpaceDE w:val="0"/>
        <w:autoSpaceDN w:val="0"/>
        <w:adjustRightInd w:val="0"/>
        <w:spacing w:after="0"/>
        <w:jc w:val="both"/>
        <w:rPr>
          <w:rFonts w:cs="Arial"/>
        </w:rPr>
      </w:pPr>
    </w:p>
    <w:p w14:paraId="0CB14EAC" w14:textId="77777777" w:rsidR="00227DCB" w:rsidRDefault="00227DCB" w:rsidP="00136B85">
      <w:pPr>
        <w:tabs>
          <w:tab w:val="left" w:pos="720"/>
          <w:tab w:val="right" w:pos="9000"/>
        </w:tabs>
        <w:autoSpaceDE w:val="0"/>
        <w:autoSpaceDN w:val="0"/>
        <w:adjustRightInd w:val="0"/>
        <w:spacing w:after="0"/>
        <w:jc w:val="both"/>
        <w:rPr>
          <w:rFonts w:cs="Arial"/>
        </w:rPr>
        <w:sectPr w:rsidR="00227DCB" w:rsidSect="00136B85">
          <w:pgSz w:w="16840" w:h="11900" w:orient="landscape" w:code="9"/>
          <w:pgMar w:top="1077" w:right="992" w:bottom="1077" w:left="1701" w:header="567" w:footer="227" w:gutter="0"/>
          <w:cols w:space="708"/>
          <w:docGrid w:linePitch="360"/>
        </w:sectPr>
      </w:pPr>
    </w:p>
    <w:p w14:paraId="1197EED0" w14:textId="77777777" w:rsidR="00227DCB" w:rsidRDefault="00227DCB" w:rsidP="00136B85">
      <w:pPr>
        <w:tabs>
          <w:tab w:val="left" w:pos="720"/>
          <w:tab w:val="right" w:pos="9000"/>
        </w:tabs>
        <w:autoSpaceDE w:val="0"/>
        <w:autoSpaceDN w:val="0"/>
        <w:adjustRightInd w:val="0"/>
        <w:spacing w:after="0"/>
        <w:jc w:val="both"/>
        <w:rPr>
          <w:rFonts w:cs="Arial"/>
        </w:rPr>
      </w:pPr>
    </w:p>
    <w:p w14:paraId="35B60FA7" w14:textId="77777777" w:rsidR="00375061" w:rsidRDefault="00375061" w:rsidP="00F06022">
      <w:pPr>
        <w:pStyle w:val="Heading1"/>
      </w:pPr>
    </w:p>
    <w:sectPr w:rsidR="00375061" w:rsidSect="00227DCB">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D165" w14:textId="77777777" w:rsidR="00C31E49" w:rsidRDefault="00C31E49" w:rsidP="00626EDA">
      <w:r>
        <w:separator/>
      </w:r>
    </w:p>
  </w:endnote>
  <w:endnote w:type="continuationSeparator" w:id="0">
    <w:p w14:paraId="53C295B1" w14:textId="77777777" w:rsidR="00C31E49" w:rsidRDefault="00C31E4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57B7"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817742">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EB06FCB" w14:textId="77777777" w:rsidTr="001235FA">
      <w:tc>
        <w:tcPr>
          <w:tcW w:w="6379" w:type="dxa"/>
          <w:shd w:val="clear" w:color="auto" w:fill="auto"/>
        </w:tcPr>
        <w:p w14:paraId="526D4B60"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5F18CB9"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1BDAFB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0D19" w14:textId="77777777" w:rsidR="00C31E49" w:rsidRDefault="00C31E49" w:rsidP="00626EDA">
      <w:r>
        <w:separator/>
      </w:r>
    </w:p>
  </w:footnote>
  <w:footnote w:type="continuationSeparator" w:id="0">
    <w:p w14:paraId="0B821AB0" w14:textId="77777777" w:rsidR="00C31E49" w:rsidRDefault="00C31E4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1B25" w14:textId="7C10A4B6" w:rsidR="00FE3F15" w:rsidRDefault="00C6212A">
    <w:r>
      <w:rPr>
        <w:noProof/>
      </w:rPr>
      <w:drawing>
        <wp:anchor distT="0" distB="0" distL="114300" distR="114300" simplePos="0" relativeHeight="251657216" behindDoc="1" locked="0" layoutInCell="1" allowOverlap="1" wp14:anchorId="34D53530" wp14:editId="5DBB78A8">
          <wp:simplePos x="0" y="0"/>
          <wp:positionH relativeFrom="margin">
            <wp:align>center</wp:align>
          </wp:positionH>
          <wp:positionV relativeFrom="margin">
            <wp:align>center</wp:align>
          </wp:positionV>
          <wp:extent cx="7558405" cy="10695940"/>
          <wp:effectExtent l="0" t="0" r="0" b="0"/>
          <wp:wrapNone/>
          <wp:docPr id="1628390865"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72663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7A7C" w14:textId="77777777" w:rsidR="00FE3F15" w:rsidRDefault="00FE3F15"/>
  <w:p w14:paraId="6DB5DA6F" w14:textId="77777777" w:rsidR="00FE3F15" w:rsidRDefault="00FE3F15"/>
  <w:p w14:paraId="7489CA0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8892" w14:textId="77777777" w:rsidR="00FE3F15" w:rsidRDefault="00FE3F15"/>
  <w:p w14:paraId="715D20ED"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1" type="#_x0000_t75" style="width:36pt;height:30pt" o:bullet="t">
        <v:imagedata r:id="rId1" o:title="Tick"/>
      </v:shape>
    </w:pict>
  </w:numPicBullet>
  <w:numPicBullet w:numPicBulletId="1">
    <w:pict>
      <v:shape id="_x0000_i1372" type="#_x0000_t75" style="width:30pt;height:30pt" o:bullet="t">
        <v:imagedata r:id="rId2" o:title="Cross"/>
      </v:shape>
    </w:pict>
  </w:numPicBullet>
  <w:numPicBullet w:numPicBulletId="2">
    <w:pict>
      <v:shape id="_x0000_i1373" type="#_x0000_t75" style="width:209.4pt;height:332.4pt" o:bullet="t">
        <v:imagedata r:id="rId3" o:title="art1EF6"/>
      </v:shape>
    </w:pict>
  </w:numPicBullet>
  <w:numPicBullet w:numPicBulletId="3">
    <w:pict>
      <v:shape id="_x0000_i1374" type="#_x0000_t75" style="width:209.4pt;height:332.4pt" o:bullet="t">
        <v:imagedata r:id="rId4" o:title="TK_LOGO_POINTER_RGB_bullet_blue"/>
      </v:shape>
    </w:pict>
  </w:numPicBullet>
  <w:numPicBullet w:numPicBulletId="4">
    <w:pict>
      <v:shape id="_x0000_i1375" type="#_x0000_t75" style="width:567pt;height:903.6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9D7846"/>
    <w:multiLevelType w:val="hybridMultilevel"/>
    <w:tmpl w:val="D884FC8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A0311"/>
    <w:multiLevelType w:val="hybridMultilevel"/>
    <w:tmpl w:val="A0789BC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89478C"/>
    <w:multiLevelType w:val="hybridMultilevel"/>
    <w:tmpl w:val="28D2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4B4E7E"/>
    <w:multiLevelType w:val="hybridMultilevel"/>
    <w:tmpl w:val="73B440FC"/>
    <w:lvl w:ilvl="0" w:tplc="207697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9B2327F"/>
    <w:multiLevelType w:val="hybridMultilevel"/>
    <w:tmpl w:val="E3B0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6F909B1"/>
    <w:multiLevelType w:val="hybridMultilevel"/>
    <w:tmpl w:val="1378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E1FEE"/>
    <w:multiLevelType w:val="hybridMultilevel"/>
    <w:tmpl w:val="518E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87C62"/>
    <w:multiLevelType w:val="hybridMultilevel"/>
    <w:tmpl w:val="6EDC726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A7E33"/>
    <w:multiLevelType w:val="hybridMultilevel"/>
    <w:tmpl w:val="9CEC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C3152"/>
    <w:multiLevelType w:val="hybridMultilevel"/>
    <w:tmpl w:val="C2860E2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31A2619C"/>
    <w:multiLevelType w:val="hybridMultilevel"/>
    <w:tmpl w:val="DC94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E5E21"/>
    <w:multiLevelType w:val="hybridMultilevel"/>
    <w:tmpl w:val="D4FAF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0306F"/>
    <w:multiLevelType w:val="hybridMultilevel"/>
    <w:tmpl w:val="28325E84"/>
    <w:lvl w:ilvl="0" w:tplc="A63E0C4C">
      <w:start w:val="8"/>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83BD0"/>
    <w:multiLevelType w:val="hybridMultilevel"/>
    <w:tmpl w:val="6292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01A27"/>
    <w:multiLevelType w:val="hybridMultilevel"/>
    <w:tmpl w:val="FEFED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945F7"/>
    <w:multiLevelType w:val="hybridMultilevel"/>
    <w:tmpl w:val="C5CCD31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1" w15:restartNumberingAfterBreak="0">
    <w:nsid w:val="42B96A9D"/>
    <w:multiLevelType w:val="hybridMultilevel"/>
    <w:tmpl w:val="60203C22"/>
    <w:lvl w:ilvl="0" w:tplc="5900E2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F6014"/>
    <w:multiLevelType w:val="multilevel"/>
    <w:tmpl w:val="ABE26D18"/>
    <w:lvl w:ilvl="0">
      <w:start w:val="1"/>
      <w:numFmt w:val="decimal"/>
      <w:lvlText w:val="%1."/>
      <w:lvlJc w:val="left"/>
      <w:pPr>
        <w:ind w:left="720" w:hanging="360"/>
      </w:pPr>
      <w:rPr>
        <w:rFonts w:hint="default"/>
      </w:rPr>
    </w:lvl>
    <w:lvl w:ilvl="1">
      <w:start w:val="4"/>
      <w:numFmt w:val="decimal"/>
      <w:isLgl/>
      <w:lvlText w:val="%1.%2"/>
      <w:lvlJc w:val="left"/>
      <w:pPr>
        <w:ind w:left="732" w:hanging="372"/>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FC2EA8"/>
    <w:multiLevelType w:val="hybridMultilevel"/>
    <w:tmpl w:val="BEECEFF8"/>
    <w:lvl w:ilvl="0" w:tplc="A63E0C4C">
      <w:start w:val="8"/>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A16D4E"/>
    <w:multiLevelType w:val="hybridMultilevel"/>
    <w:tmpl w:val="271CB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846F30"/>
    <w:multiLevelType w:val="hybridMultilevel"/>
    <w:tmpl w:val="CD64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234B09"/>
    <w:multiLevelType w:val="hybridMultilevel"/>
    <w:tmpl w:val="0D724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E230BD"/>
    <w:multiLevelType w:val="hybridMultilevel"/>
    <w:tmpl w:val="AC2829E6"/>
    <w:lvl w:ilvl="0" w:tplc="0809000F">
      <w:start w:val="2"/>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80640B"/>
    <w:multiLevelType w:val="hybridMultilevel"/>
    <w:tmpl w:val="6988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657949"/>
    <w:multiLevelType w:val="hybridMultilevel"/>
    <w:tmpl w:val="AFF00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FF5C47"/>
    <w:multiLevelType w:val="hybridMultilevel"/>
    <w:tmpl w:val="7592F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D571D7"/>
    <w:multiLevelType w:val="hybridMultilevel"/>
    <w:tmpl w:val="EFA0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2E27A2"/>
    <w:multiLevelType w:val="hybridMultilevel"/>
    <w:tmpl w:val="69A4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1A5E34"/>
    <w:multiLevelType w:val="hybridMultilevel"/>
    <w:tmpl w:val="8756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E8088D"/>
    <w:multiLevelType w:val="hybridMultilevel"/>
    <w:tmpl w:val="5EB23DA0"/>
    <w:lvl w:ilvl="0" w:tplc="28CA592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0D85D12"/>
    <w:multiLevelType w:val="hybridMultilevel"/>
    <w:tmpl w:val="0A4E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56463"/>
    <w:multiLevelType w:val="hybridMultilevel"/>
    <w:tmpl w:val="F78C6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DD18D8"/>
    <w:multiLevelType w:val="hybridMultilevel"/>
    <w:tmpl w:val="91FC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D00E5"/>
    <w:multiLevelType w:val="hybridMultilevel"/>
    <w:tmpl w:val="976C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D10629"/>
    <w:multiLevelType w:val="hybridMultilevel"/>
    <w:tmpl w:val="1F2408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615422"/>
    <w:multiLevelType w:val="hybridMultilevel"/>
    <w:tmpl w:val="E3DA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7" w15:restartNumberingAfterBreak="0">
    <w:nsid w:val="7DC13698"/>
    <w:multiLevelType w:val="hybridMultilevel"/>
    <w:tmpl w:val="5DF6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4144E9"/>
    <w:multiLevelType w:val="hybridMultilevel"/>
    <w:tmpl w:val="5B7C35E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1442532190">
    <w:abstractNumId w:val="41"/>
  </w:num>
  <w:num w:numId="2" w16cid:durableId="656225624">
    <w:abstractNumId w:val="4"/>
  </w:num>
  <w:num w:numId="3" w16cid:durableId="553542677">
    <w:abstractNumId w:val="23"/>
  </w:num>
  <w:num w:numId="4" w16cid:durableId="1235048180">
    <w:abstractNumId w:val="44"/>
  </w:num>
  <w:num w:numId="5" w16cid:durableId="267126152">
    <w:abstractNumId w:val="0"/>
  </w:num>
  <w:num w:numId="6" w16cid:durableId="1549410755">
    <w:abstractNumId w:val="11"/>
  </w:num>
  <w:num w:numId="7" w16cid:durableId="2027756002">
    <w:abstractNumId w:val="3"/>
  </w:num>
  <w:num w:numId="8" w16cid:durableId="873736288">
    <w:abstractNumId w:val="8"/>
  </w:num>
  <w:num w:numId="9" w16cid:durableId="441807197">
    <w:abstractNumId w:val="46"/>
  </w:num>
  <w:num w:numId="10" w16cid:durableId="1358193118">
    <w:abstractNumId w:val="23"/>
  </w:num>
  <w:num w:numId="11" w16cid:durableId="1377243951">
    <w:abstractNumId w:val="4"/>
  </w:num>
  <w:num w:numId="12" w16cid:durableId="956642693">
    <w:abstractNumId w:val="46"/>
  </w:num>
  <w:num w:numId="13" w16cid:durableId="1752464005">
    <w:abstractNumId w:val="41"/>
  </w:num>
  <w:num w:numId="14" w16cid:durableId="172190822">
    <w:abstractNumId w:val="44"/>
  </w:num>
  <w:num w:numId="15" w16cid:durableId="1664159944">
    <w:abstractNumId w:val="3"/>
  </w:num>
  <w:num w:numId="16" w16cid:durableId="3745813">
    <w:abstractNumId w:val="8"/>
  </w:num>
  <w:num w:numId="17" w16cid:durableId="1455825457">
    <w:abstractNumId w:val="44"/>
  </w:num>
  <w:num w:numId="18" w16cid:durableId="1507287821">
    <w:abstractNumId w:val="22"/>
  </w:num>
  <w:num w:numId="19" w16cid:durableId="822507044">
    <w:abstractNumId w:val="31"/>
  </w:num>
  <w:num w:numId="20" w16cid:durableId="155614789">
    <w:abstractNumId w:val="39"/>
  </w:num>
  <w:num w:numId="21" w16cid:durableId="617637328">
    <w:abstractNumId w:val="24"/>
  </w:num>
  <w:num w:numId="22" w16cid:durableId="660546445">
    <w:abstractNumId w:val="5"/>
  </w:num>
  <w:num w:numId="23" w16cid:durableId="1444106555">
    <w:abstractNumId w:val="28"/>
  </w:num>
  <w:num w:numId="24" w16cid:durableId="903298564">
    <w:abstractNumId w:val="35"/>
  </w:num>
  <w:num w:numId="25" w16cid:durableId="1853837024">
    <w:abstractNumId w:val="21"/>
  </w:num>
  <w:num w:numId="26" w16cid:durableId="454372618">
    <w:abstractNumId w:val="6"/>
  </w:num>
  <w:num w:numId="27" w16cid:durableId="285934929">
    <w:abstractNumId w:val="15"/>
  </w:num>
  <w:num w:numId="28" w16cid:durableId="534583744">
    <w:abstractNumId w:val="37"/>
  </w:num>
  <w:num w:numId="29" w16cid:durableId="945650661">
    <w:abstractNumId w:val="29"/>
  </w:num>
  <w:num w:numId="30" w16cid:durableId="1621566607">
    <w:abstractNumId w:val="12"/>
  </w:num>
  <w:num w:numId="31" w16cid:durableId="929659864">
    <w:abstractNumId w:val="30"/>
  </w:num>
  <w:num w:numId="32" w16cid:durableId="180824834">
    <w:abstractNumId w:val="18"/>
  </w:num>
  <w:num w:numId="33" w16cid:durableId="551306979">
    <w:abstractNumId w:val="16"/>
  </w:num>
  <w:num w:numId="34" w16cid:durableId="1033044294">
    <w:abstractNumId w:val="48"/>
  </w:num>
  <w:num w:numId="35" w16cid:durableId="1387217952">
    <w:abstractNumId w:val="26"/>
  </w:num>
  <w:num w:numId="36" w16cid:durableId="1051417364">
    <w:abstractNumId w:val="32"/>
  </w:num>
  <w:num w:numId="37" w16cid:durableId="1722168135">
    <w:abstractNumId w:val="1"/>
  </w:num>
  <w:num w:numId="38" w16cid:durableId="368915212">
    <w:abstractNumId w:val="13"/>
  </w:num>
  <w:num w:numId="39" w16cid:durableId="1233391996">
    <w:abstractNumId w:val="36"/>
  </w:num>
  <w:num w:numId="40" w16cid:durableId="1888107237">
    <w:abstractNumId w:val="14"/>
  </w:num>
  <w:num w:numId="41" w16cid:durableId="1278220596">
    <w:abstractNumId w:val="9"/>
  </w:num>
  <w:num w:numId="42" w16cid:durableId="1893957035">
    <w:abstractNumId w:val="27"/>
  </w:num>
  <w:num w:numId="43" w16cid:durableId="1785534044">
    <w:abstractNumId w:val="47"/>
  </w:num>
  <w:num w:numId="44" w16cid:durableId="797917598">
    <w:abstractNumId w:val="10"/>
  </w:num>
  <w:num w:numId="45" w16cid:durableId="276719716">
    <w:abstractNumId w:val="7"/>
  </w:num>
  <w:num w:numId="46" w16cid:durableId="23336867">
    <w:abstractNumId w:val="45"/>
  </w:num>
  <w:num w:numId="47" w16cid:durableId="1589194285">
    <w:abstractNumId w:val="33"/>
  </w:num>
  <w:num w:numId="48" w16cid:durableId="2092510019">
    <w:abstractNumId w:val="42"/>
  </w:num>
  <w:num w:numId="49" w16cid:durableId="1824395867">
    <w:abstractNumId w:val="25"/>
  </w:num>
  <w:num w:numId="50" w16cid:durableId="281888694">
    <w:abstractNumId w:val="34"/>
  </w:num>
  <w:num w:numId="51" w16cid:durableId="549348326">
    <w:abstractNumId w:val="17"/>
  </w:num>
  <w:num w:numId="52" w16cid:durableId="820541303">
    <w:abstractNumId w:val="40"/>
  </w:num>
  <w:num w:numId="53" w16cid:durableId="223832959">
    <w:abstractNumId w:val="19"/>
  </w:num>
  <w:num w:numId="54" w16cid:durableId="1166433457">
    <w:abstractNumId w:val="20"/>
  </w:num>
  <w:num w:numId="55" w16cid:durableId="270557166">
    <w:abstractNumId w:val="43"/>
  </w:num>
  <w:num w:numId="56" w16cid:durableId="1708798221">
    <w:abstractNumId w:val="2"/>
  </w:num>
  <w:num w:numId="57" w16cid:durableId="1076979808">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3DA"/>
    <w:rsid w:val="00015B1A"/>
    <w:rsid w:val="00016AD9"/>
    <w:rsid w:val="0002254B"/>
    <w:rsid w:val="00026691"/>
    <w:rsid w:val="00032EB2"/>
    <w:rsid w:val="0003733F"/>
    <w:rsid w:val="00045DC5"/>
    <w:rsid w:val="00051A72"/>
    <w:rsid w:val="000554DA"/>
    <w:rsid w:val="00062D86"/>
    <w:rsid w:val="000664DD"/>
    <w:rsid w:val="00070400"/>
    <w:rsid w:val="00075399"/>
    <w:rsid w:val="00082050"/>
    <w:rsid w:val="000A2C48"/>
    <w:rsid w:val="000A569F"/>
    <w:rsid w:val="000B2CE7"/>
    <w:rsid w:val="000B5A32"/>
    <w:rsid w:val="000B77E5"/>
    <w:rsid w:val="000C0B30"/>
    <w:rsid w:val="000D6968"/>
    <w:rsid w:val="000F34D7"/>
    <w:rsid w:val="000F48A5"/>
    <w:rsid w:val="000F5932"/>
    <w:rsid w:val="00102035"/>
    <w:rsid w:val="00115AAB"/>
    <w:rsid w:val="00115D7A"/>
    <w:rsid w:val="001201E4"/>
    <w:rsid w:val="00120906"/>
    <w:rsid w:val="00122945"/>
    <w:rsid w:val="001235FA"/>
    <w:rsid w:val="00124038"/>
    <w:rsid w:val="00127F59"/>
    <w:rsid w:val="00132D2E"/>
    <w:rsid w:val="001353C1"/>
    <w:rsid w:val="001357C9"/>
    <w:rsid w:val="00136B85"/>
    <w:rsid w:val="001566F2"/>
    <w:rsid w:val="00164463"/>
    <w:rsid w:val="0017045F"/>
    <w:rsid w:val="001714F0"/>
    <w:rsid w:val="00171546"/>
    <w:rsid w:val="00173025"/>
    <w:rsid w:val="00182572"/>
    <w:rsid w:val="001849B0"/>
    <w:rsid w:val="001978C4"/>
    <w:rsid w:val="001A2B7C"/>
    <w:rsid w:val="001A6D8A"/>
    <w:rsid w:val="001B2301"/>
    <w:rsid w:val="001B57D9"/>
    <w:rsid w:val="001E3CA3"/>
    <w:rsid w:val="001F1CAB"/>
    <w:rsid w:val="001F2B16"/>
    <w:rsid w:val="001F6594"/>
    <w:rsid w:val="001F66FD"/>
    <w:rsid w:val="00204A00"/>
    <w:rsid w:val="002278D7"/>
    <w:rsid w:val="00227DCB"/>
    <w:rsid w:val="0023373D"/>
    <w:rsid w:val="00235450"/>
    <w:rsid w:val="002365D8"/>
    <w:rsid w:val="00253343"/>
    <w:rsid w:val="00254480"/>
    <w:rsid w:val="0026322B"/>
    <w:rsid w:val="00264301"/>
    <w:rsid w:val="00275D5E"/>
    <w:rsid w:val="002822CD"/>
    <w:rsid w:val="00282F7E"/>
    <w:rsid w:val="00283B08"/>
    <w:rsid w:val="002A532F"/>
    <w:rsid w:val="002A7A0D"/>
    <w:rsid w:val="002B1031"/>
    <w:rsid w:val="002C272C"/>
    <w:rsid w:val="002C2C22"/>
    <w:rsid w:val="002E1357"/>
    <w:rsid w:val="002E16E7"/>
    <w:rsid w:val="002E3705"/>
    <w:rsid w:val="002E5D89"/>
    <w:rsid w:val="002F4E11"/>
    <w:rsid w:val="002F5219"/>
    <w:rsid w:val="003010AF"/>
    <w:rsid w:val="00304479"/>
    <w:rsid w:val="00306203"/>
    <w:rsid w:val="00322A15"/>
    <w:rsid w:val="00327364"/>
    <w:rsid w:val="003308FC"/>
    <w:rsid w:val="003365A2"/>
    <w:rsid w:val="00340F06"/>
    <w:rsid w:val="00372F45"/>
    <w:rsid w:val="00375061"/>
    <w:rsid w:val="00377808"/>
    <w:rsid w:val="00377FFC"/>
    <w:rsid w:val="00384E1C"/>
    <w:rsid w:val="003A3B8D"/>
    <w:rsid w:val="003B2EB4"/>
    <w:rsid w:val="003B690E"/>
    <w:rsid w:val="003C1D02"/>
    <w:rsid w:val="003D4E0B"/>
    <w:rsid w:val="003E33F8"/>
    <w:rsid w:val="003E4305"/>
    <w:rsid w:val="003E4E9C"/>
    <w:rsid w:val="003F2BD9"/>
    <w:rsid w:val="003F40AF"/>
    <w:rsid w:val="003F53A5"/>
    <w:rsid w:val="003F6230"/>
    <w:rsid w:val="00411BE9"/>
    <w:rsid w:val="00413BEB"/>
    <w:rsid w:val="00425992"/>
    <w:rsid w:val="00430916"/>
    <w:rsid w:val="00432821"/>
    <w:rsid w:val="00442561"/>
    <w:rsid w:val="00452F78"/>
    <w:rsid w:val="00453F81"/>
    <w:rsid w:val="0046077F"/>
    <w:rsid w:val="00463963"/>
    <w:rsid w:val="00465755"/>
    <w:rsid w:val="00466A11"/>
    <w:rsid w:val="004747A5"/>
    <w:rsid w:val="004750A7"/>
    <w:rsid w:val="00485B0A"/>
    <w:rsid w:val="004901DC"/>
    <w:rsid w:val="00492175"/>
    <w:rsid w:val="004944EE"/>
    <w:rsid w:val="00494F7C"/>
    <w:rsid w:val="004A4AC4"/>
    <w:rsid w:val="004B036E"/>
    <w:rsid w:val="004B05BB"/>
    <w:rsid w:val="004B3C9A"/>
    <w:rsid w:val="004C1103"/>
    <w:rsid w:val="004D21B9"/>
    <w:rsid w:val="004D6337"/>
    <w:rsid w:val="004D7322"/>
    <w:rsid w:val="004D73A9"/>
    <w:rsid w:val="004E22F1"/>
    <w:rsid w:val="004E5B25"/>
    <w:rsid w:val="004F463D"/>
    <w:rsid w:val="00500077"/>
    <w:rsid w:val="00510ED3"/>
    <w:rsid w:val="00512916"/>
    <w:rsid w:val="005211C4"/>
    <w:rsid w:val="0052540A"/>
    <w:rsid w:val="00526E4A"/>
    <w:rsid w:val="00531C8C"/>
    <w:rsid w:val="00532F16"/>
    <w:rsid w:val="00534CA1"/>
    <w:rsid w:val="00541D75"/>
    <w:rsid w:val="00543D26"/>
    <w:rsid w:val="005543C7"/>
    <w:rsid w:val="005546C2"/>
    <w:rsid w:val="00564CD3"/>
    <w:rsid w:val="00573834"/>
    <w:rsid w:val="00580A27"/>
    <w:rsid w:val="00581E32"/>
    <w:rsid w:val="00584A10"/>
    <w:rsid w:val="005867BC"/>
    <w:rsid w:val="00590890"/>
    <w:rsid w:val="00597ED1"/>
    <w:rsid w:val="005A043D"/>
    <w:rsid w:val="005A2939"/>
    <w:rsid w:val="005B1D35"/>
    <w:rsid w:val="005B3CA6"/>
    <w:rsid w:val="005B4650"/>
    <w:rsid w:val="005B7ADF"/>
    <w:rsid w:val="005C3AFF"/>
    <w:rsid w:val="005D211B"/>
    <w:rsid w:val="005D29B2"/>
    <w:rsid w:val="005D6284"/>
    <w:rsid w:val="005E4AF3"/>
    <w:rsid w:val="005F1ABD"/>
    <w:rsid w:val="005F1B47"/>
    <w:rsid w:val="005F31FF"/>
    <w:rsid w:val="00612901"/>
    <w:rsid w:val="006139BA"/>
    <w:rsid w:val="0062087B"/>
    <w:rsid w:val="00623681"/>
    <w:rsid w:val="0062626B"/>
    <w:rsid w:val="00626EDA"/>
    <w:rsid w:val="006368A4"/>
    <w:rsid w:val="00640E4A"/>
    <w:rsid w:val="0065273C"/>
    <w:rsid w:val="00657551"/>
    <w:rsid w:val="0066139B"/>
    <w:rsid w:val="006674C1"/>
    <w:rsid w:val="006676BC"/>
    <w:rsid w:val="00671FE5"/>
    <w:rsid w:val="00680684"/>
    <w:rsid w:val="00680CD2"/>
    <w:rsid w:val="006A2204"/>
    <w:rsid w:val="006A75B8"/>
    <w:rsid w:val="006C4D7B"/>
    <w:rsid w:val="006D338F"/>
    <w:rsid w:val="006D3F2C"/>
    <w:rsid w:val="006D7AF1"/>
    <w:rsid w:val="006E3E03"/>
    <w:rsid w:val="006F569D"/>
    <w:rsid w:val="006F793B"/>
    <w:rsid w:val="006F7E8A"/>
    <w:rsid w:val="007070A1"/>
    <w:rsid w:val="00715DD1"/>
    <w:rsid w:val="0071657B"/>
    <w:rsid w:val="007174D7"/>
    <w:rsid w:val="007239F8"/>
    <w:rsid w:val="0072620F"/>
    <w:rsid w:val="00735B7D"/>
    <w:rsid w:val="007379C8"/>
    <w:rsid w:val="00740AC8"/>
    <w:rsid w:val="0074712E"/>
    <w:rsid w:val="007517C7"/>
    <w:rsid w:val="0076383C"/>
    <w:rsid w:val="0077304B"/>
    <w:rsid w:val="00780355"/>
    <w:rsid w:val="00785BEE"/>
    <w:rsid w:val="00786440"/>
    <w:rsid w:val="00794517"/>
    <w:rsid w:val="007A03B3"/>
    <w:rsid w:val="007A2BF8"/>
    <w:rsid w:val="007A2D25"/>
    <w:rsid w:val="007A3F00"/>
    <w:rsid w:val="007A7E05"/>
    <w:rsid w:val="007B1816"/>
    <w:rsid w:val="007B376C"/>
    <w:rsid w:val="007B6341"/>
    <w:rsid w:val="007C51AC"/>
    <w:rsid w:val="007C5AC9"/>
    <w:rsid w:val="007C6898"/>
    <w:rsid w:val="007D1E2A"/>
    <w:rsid w:val="007D268D"/>
    <w:rsid w:val="007D46C2"/>
    <w:rsid w:val="007E217D"/>
    <w:rsid w:val="007E5AC7"/>
    <w:rsid w:val="007E6128"/>
    <w:rsid w:val="007F0475"/>
    <w:rsid w:val="007F2F4C"/>
    <w:rsid w:val="007F788B"/>
    <w:rsid w:val="00805A94"/>
    <w:rsid w:val="0080784C"/>
    <w:rsid w:val="0081154C"/>
    <w:rsid w:val="008116A6"/>
    <w:rsid w:val="008161F9"/>
    <w:rsid w:val="00817742"/>
    <w:rsid w:val="008231B8"/>
    <w:rsid w:val="00842C65"/>
    <w:rsid w:val="00845A9B"/>
    <w:rsid w:val="008472C3"/>
    <w:rsid w:val="00865CB6"/>
    <w:rsid w:val="00866E39"/>
    <w:rsid w:val="0087303D"/>
    <w:rsid w:val="00874C73"/>
    <w:rsid w:val="00877394"/>
    <w:rsid w:val="00880D73"/>
    <w:rsid w:val="00881025"/>
    <w:rsid w:val="00887393"/>
    <w:rsid w:val="00887DB6"/>
    <w:rsid w:val="008941E7"/>
    <w:rsid w:val="00894E61"/>
    <w:rsid w:val="00897794"/>
    <w:rsid w:val="008B0C20"/>
    <w:rsid w:val="008C1253"/>
    <w:rsid w:val="008F0FA8"/>
    <w:rsid w:val="008F21E3"/>
    <w:rsid w:val="008F2ECD"/>
    <w:rsid w:val="008F744A"/>
    <w:rsid w:val="009122BB"/>
    <w:rsid w:val="009168CC"/>
    <w:rsid w:val="00936A2D"/>
    <w:rsid w:val="0095047C"/>
    <w:rsid w:val="00956FD9"/>
    <w:rsid w:val="00962F0F"/>
    <w:rsid w:val="00963E47"/>
    <w:rsid w:val="009670ED"/>
    <w:rsid w:val="00970AF9"/>
    <w:rsid w:val="00972640"/>
    <w:rsid w:val="00972A1B"/>
    <w:rsid w:val="00976BEE"/>
    <w:rsid w:val="00981EF7"/>
    <w:rsid w:val="009845F2"/>
    <w:rsid w:val="009907C8"/>
    <w:rsid w:val="0099114F"/>
    <w:rsid w:val="009A267F"/>
    <w:rsid w:val="009A448F"/>
    <w:rsid w:val="009A5946"/>
    <w:rsid w:val="009A78DF"/>
    <w:rsid w:val="009B1F2D"/>
    <w:rsid w:val="009B5CD4"/>
    <w:rsid w:val="009C10B2"/>
    <w:rsid w:val="009C64C6"/>
    <w:rsid w:val="009D1474"/>
    <w:rsid w:val="009E331F"/>
    <w:rsid w:val="009F3A0C"/>
    <w:rsid w:val="009F66A8"/>
    <w:rsid w:val="00A0339B"/>
    <w:rsid w:val="00A11691"/>
    <w:rsid w:val="00A14181"/>
    <w:rsid w:val="00A17331"/>
    <w:rsid w:val="00A214D7"/>
    <w:rsid w:val="00A25EE1"/>
    <w:rsid w:val="00A439CA"/>
    <w:rsid w:val="00A466EE"/>
    <w:rsid w:val="00A477BB"/>
    <w:rsid w:val="00A61F62"/>
    <w:rsid w:val="00A62B49"/>
    <w:rsid w:val="00A66A71"/>
    <w:rsid w:val="00A6732C"/>
    <w:rsid w:val="00A72754"/>
    <w:rsid w:val="00A80AA7"/>
    <w:rsid w:val="00A82805"/>
    <w:rsid w:val="00A844A3"/>
    <w:rsid w:val="00A91D2D"/>
    <w:rsid w:val="00A95C5A"/>
    <w:rsid w:val="00AA6E73"/>
    <w:rsid w:val="00AB14E2"/>
    <w:rsid w:val="00AB305E"/>
    <w:rsid w:val="00AB5ED4"/>
    <w:rsid w:val="00AB672A"/>
    <w:rsid w:val="00AD169B"/>
    <w:rsid w:val="00AD3666"/>
    <w:rsid w:val="00AD38E1"/>
    <w:rsid w:val="00AE109C"/>
    <w:rsid w:val="00AE6979"/>
    <w:rsid w:val="00AE7BB0"/>
    <w:rsid w:val="00AF29E4"/>
    <w:rsid w:val="00B00D2F"/>
    <w:rsid w:val="00B11741"/>
    <w:rsid w:val="00B24849"/>
    <w:rsid w:val="00B255A5"/>
    <w:rsid w:val="00B305CD"/>
    <w:rsid w:val="00B30BE8"/>
    <w:rsid w:val="00B30C7F"/>
    <w:rsid w:val="00B34737"/>
    <w:rsid w:val="00B41F78"/>
    <w:rsid w:val="00B4263C"/>
    <w:rsid w:val="00B4378E"/>
    <w:rsid w:val="00B44A16"/>
    <w:rsid w:val="00B50071"/>
    <w:rsid w:val="00B54BDF"/>
    <w:rsid w:val="00B54D31"/>
    <w:rsid w:val="00B5559F"/>
    <w:rsid w:val="00B613DC"/>
    <w:rsid w:val="00B6679E"/>
    <w:rsid w:val="00B66DC6"/>
    <w:rsid w:val="00B66F6B"/>
    <w:rsid w:val="00B80A9D"/>
    <w:rsid w:val="00B81BD0"/>
    <w:rsid w:val="00B846C2"/>
    <w:rsid w:val="00B95482"/>
    <w:rsid w:val="00B95F60"/>
    <w:rsid w:val="00BA0DC6"/>
    <w:rsid w:val="00BC1623"/>
    <w:rsid w:val="00BC6DE1"/>
    <w:rsid w:val="00BC777C"/>
    <w:rsid w:val="00BD1C86"/>
    <w:rsid w:val="00BD7670"/>
    <w:rsid w:val="00BE38C1"/>
    <w:rsid w:val="00BE3E54"/>
    <w:rsid w:val="00BE6BC8"/>
    <w:rsid w:val="00BF0FD6"/>
    <w:rsid w:val="00BF6618"/>
    <w:rsid w:val="00BF6FC5"/>
    <w:rsid w:val="00BF7874"/>
    <w:rsid w:val="00C0722B"/>
    <w:rsid w:val="00C17897"/>
    <w:rsid w:val="00C31397"/>
    <w:rsid w:val="00C31E49"/>
    <w:rsid w:val="00C4589F"/>
    <w:rsid w:val="00C46CF4"/>
    <w:rsid w:val="00C4731F"/>
    <w:rsid w:val="00C51C6A"/>
    <w:rsid w:val="00C6212A"/>
    <w:rsid w:val="00C805F2"/>
    <w:rsid w:val="00C82083"/>
    <w:rsid w:val="00C8314B"/>
    <w:rsid w:val="00C845CA"/>
    <w:rsid w:val="00C87497"/>
    <w:rsid w:val="00C91F46"/>
    <w:rsid w:val="00C9236A"/>
    <w:rsid w:val="00C92677"/>
    <w:rsid w:val="00CB70AC"/>
    <w:rsid w:val="00CC3D93"/>
    <w:rsid w:val="00CC51B6"/>
    <w:rsid w:val="00CC563E"/>
    <w:rsid w:val="00CD23C4"/>
    <w:rsid w:val="00CD2BC6"/>
    <w:rsid w:val="00CE0022"/>
    <w:rsid w:val="00CE5BBF"/>
    <w:rsid w:val="00CF553F"/>
    <w:rsid w:val="00D11C7E"/>
    <w:rsid w:val="00D20ABB"/>
    <w:rsid w:val="00D20D0F"/>
    <w:rsid w:val="00D33772"/>
    <w:rsid w:val="00D362FD"/>
    <w:rsid w:val="00D41905"/>
    <w:rsid w:val="00D43717"/>
    <w:rsid w:val="00D508B4"/>
    <w:rsid w:val="00D8200E"/>
    <w:rsid w:val="00D846F5"/>
    <w:rsid w:val="00D86752"/>
    <w:rsid w:val="00D87130"/>
    <w:rsid w:val="00D905AB"/>
    <w:rsid w:val="00D92F75"/>
    <w:rsid w:val="00D95FA0"/>
    <w:rsid w:val="00DA43DE"/>
    <w:rsid w:val="00DA5725"/>
    <w:rsid w:val="00DA7F11"/>
    <w:rsid w:val="00DB02BC"/>
    <w:rsid w:val="00DC28D6"/>
    <w:rsid w:val="00DC4C0F"/>
    <w:rsid w:val="00DC5FAC"/>
    <w:rsid w:val="00DE22E5"/>
    <w:rsid w:val="00DE2AA3"/>
    <w:rsid w:val="00DF66B4"/>
    <w:rsid w:val="00E00085"/>
    <w:rsid w:val="00E0181F"/>
    <w:rsid w:val="00E05B35"/>
    <w:rsid w:val="00E22B3A"/>
    <w:rsid w:val="00E24FDF"/>
    <w:rsid w:val="00E3210F"/>
    <w:rsid w:val="00E36879"/>
    <w:rsid w:val="00E452ED"/>
    <w:rsid w:val="00E46587"/>
    <w:rsid w:val="00E517AD"/>
    <w:rsid w:val="00E540F4"/>
    <w:rsid w:val="00E55F20"/>
    <w:rsid w:val="00E57DAB"/>
    <w:rsid w:val="00E606E8"/>
    <w:rsid w:val="00E647DF"/>
    <w:rsid w:val="00E65CA8"/>
    <w:rsid w:val="00E763E4"/>
    <w:rsid w:val="00E82606"/>
    <w:rsid w:val="00E9136B"/>
    <w:rsid w:val="00EA2CE3"/>
    <w:rsid w:val="00EC6653"/>
    <w:rsid w:val="00ED30AF"/>
    <w:rsid w:val="00ED6001"/>
    <w:rsid w:val="00EF22F0"/>
    <w:rsid w:val="00EF631F"/>
    <w:rsid w:val="00F00351"/>
    <w:rsid w:val="00F02A4E"/>
    <w:rsid w:val="00F03F1B"/>
    <w:rsid w:val="00F06022"/>
    <w:rsid w:val="00F11C12"/>
    <w:rsid w:val="00F13653"/>
    <w:rsid w:val="00F139E0"/>
    <w:rsid w:val="00F3185B"/>
    <w:rsid w:val="00F3411F"/>
    <w:rsid w:val="00F519DC"/>
    <w:rsid w:val="00F55F14"/>
    <w:rsid w:val="00F64789"/>
    <w:rsid w:val="00F71F5F"/>
    <w:rsid w:val="00F73801"/>
    <w:rsid w:val="00F82220"/>
    <w:rsid w:val="00F84228"/>
    <w:rsid w:val="00F93DAE"/>
    <w:rsid w:val="00F9563C"/>
    <w:rsid w:val="00F97695"/>
    <w:rsid w:val="00FA4EC5"/>
    <w:rsid w:val="00FB44B8"/>
    <w:rsid w:val="00FC267E"/>
    <w:rsid w:val="00FC4337"/>
    <w:rsid w:val="00FC5AFE"/>
    <w:rsid w:val="00FC77AF"/>
    <w:rsid w:val="00FD2A33"/>
    <w:rsid w:val="00FE3449"/>
    <w:rsid w:val="00FE3F15"/>
    <w:rsid w:val="00FE4FB6"/>
    <w:rsid w:val="00FF1B2A"/>
    <w:rsid w:val="00FF6DD4"/>
    <w:rsid w:val="00FF7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8270"/>
  <w15:chartTrackingRefBased/>
  <w15:docId w15:val="{4A967E1D-A656-4002-B276-97EAEDB9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132D2E"/>
    <w:rPr>
      <w:sz w:val="16"/>
      <w:szCs w:val="16"/>
    </w:rPr>
  </w:style>
  <w:style w:type="paragraph" w:styleId="CommentText">
    <w:name w:val="annotation text"/>
    <w:basedOn w:val="Normal"/>
    <w:link w:val="CommentTextChar"/>
    <w:uiPriority w:val="99"/>
    <w:unhideWhenUsed/>
    <w:rsid w:val="00132D2E"/>
    <w:rPr>
      <w:szCs w:val="20"/>
    </w:rPr>
  </w:style>
  <w:style w:type="character" w:customStyle="1" w:styleId="CommentTextChar">
    <w:name w:val="Comment Text Char"/>
    <w:link w:val="CommentText"/>
    <w:uiPriority w:val="99"/>
    <w:rsid w:val="00132D2E"/>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132D2E"/>
    <w:rPr>
      <w:b/>
      <w:bCs/>
    </w:rPr>
  </w:style>
  <w:style w:type="character" w:customStyle="1" w:styleId="CommentSubjectChar">
    <w:name w:val="Comment Subject Char"/>
    <w:link w:val="CommentSubject"/>
    <w:uiPriority w:val="99"/>
    <w:semiHidden/>
    <w:rsid w:val="00132D2E"/>
    <w:rPr>
      <w:rFonts w:eastAsia="MS Mincho"/>
      <w:b/>
      <w:bCs/>
      <w:lang w:val="en-US" w:eastAsia="en-US"/>
    </w:rPr>
  </w:style>
  <w:style w:type="paragraph" w:styleId="Title">
    <w:name w:val="Title"/>
    <w:basedOn w:val="Normal"/>
    <w:link w:val="TitleChar"/>
    <w:qFormat/>
    <w:rsid w:val="00136B85"/>
    <w:pPr>
      <w:spacing w:after="0"/>
      <w:jc w:val="center"/>
    </w:pPr>
    <w:rPr>
      <w:rFonts w:eastAsia="Times New Roman"/>
      <w:b/>
      <w:sz w:val="32"/>
      <w:szCs w:val="20"/>
      <w:lang w:val="en-GB"/>
    </w:rPr>
  </w:style>
  <w:style w:type="character" w:customStyle="1" w:styleId="TitleChar">
    <w:name w:val="Title Char"/>
    <w:basedOn w:val="DefaultParagraphFont"/>
    <w:link w:val="Title"/>
    <w:rsid w:val="00136B85"/>
    <w:rPr>
      <w:rFonts w:eastAsia="Times New Roman"/>
      <w:b/>
      <w:sz w:val="32"/>
      <w:lang w:eastAsia="en-US"/>
    </w:rPr>
  </w:style>
  <w:style w:type="paragraph" w:customStyle="1" w:styleId="Labels">
    <w:name w:val="Labels"/>
    <w:basedOn w:val="Normal"/>
    <w:qFormat/>
    <w:rsid w:val="00BF6618"/>
    <w:pPr>
      <w:spacing w:after="0" w:line="259" w:lineRule="auto"/>
    </w:pPr>
    <w:rPr>
      <w:rFonts w:asciiTheme="minorHAnsi" w:eastAsiaTheme="minorHAnsi" w:hAnsiTheme="minorHAnsi" w:cstheme="min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mailto:s.purkis@norcthcote.liverpool.sch.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g.langley@northcote.liverpool.sch.uk"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nders@northcote.liverpool.sch.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search?safe=active&amp;sca_esv=b77b92e33e02ffaf&amp;rlz=1C1GCEA_enGB1154GB1154&amp;cs=0&amp;sxsrf=AE3TifN7tf6lZok2Md7WOqmtXnZ8Es4sow%3A1757420334081&amp;q=cystic+fibrosis&amp;sa=X&amp;ved=2ahUKEwj3_d_11MuPAxXwYEEAHdXFG-IQxccNegQIAxAB&amp;mstk=AUtExfBl5RK8JC5LZB-xiL1neZAQr4zYTc_KjRnsZ-g2VTa53k8yqXHevyw2MlIb5X7bNsKtxfUwnliiA21bwkQlCx8cc-1eK5hDn2LT3C3-70ng15z5IqP8H4V98SA0HmKp6yt8EPZXJpSYJPPe3HoaWZqHfKs98hPXRe8ZZgLcDnd3LrTRBIxxVxqCQ2lI9769o0c-NfKcVueWiS0ALOqUmwbLy1fZqyEITZFQsa-bFgpAT_USnGt06Ltq4liMaIec7ZJGpLIoAiFB8qjRshBkghEo&amp;csui=3" TargetMode="External"/><Relationship Id="rId23" Type="http://schemas.openxmlformats.org/officeDocument/2006/relationships/fontTable" Target="fontTable.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egislation.gov.uk/ukpga/2014/6/part/5/crossheading/pupils-with-medical-conditions" TargetMode="External"/><Relationship Id="rId14" Type="http://schemas.openxmlformats.org/officeDocument/2006/relationships/hyperlink" Target="mailto:l.mcculloch@northcote.liverpool.sch.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B8E2D8A-BA9E-4747-9C43-D4BEBEDF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23</Pages>
  <Words>5499</Words>
  <Characters>31348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36774</CharactersWithSpaces>
  <SharedDoc>false</SharedDoc>
  <HLinks>
    <vt:vector size="132" baseType="variant">
      <vt:variant>
        <vt:i4>1900551</vt:i4>
      </vt:variant>
      <vt:variant>
        <vt:i4>84</vt:i4>
      </vt:variant>
      <vt:variant>
        <vt:i4>0</vt:i4>
      </vt:variant>
      <vt:variant>
        <vt:i4>5</vt:i4>
      </vt:variant>
      <vt:variant>
        <vt:lpwstr>https://www.legislation.gov.uk/uksi/2001/3998/schedule/1</vt:lpwstr>
      </vt:variant>
      <vt:variant>
        <vt:lpwstr/>
      </vt:variant>
      <vt:variant>
        <vt:i4>7143536</vt:i4>
      </vt:variant>
      <vt:variant>
        <vt:i4>81</vt:i4>
      </vt:variant>
      <vt:variant>
        <vt:i4>0</vt:i4>
      </vt:variant>
      <vt:variant>
        <vt:i4>5</vt:i4>
      </vt:variant>
      <vt:variant>
        <vt:lpwstr>http://www.nhs.uk/chq/Pages/1391.aspx?CategoryID=73</vt:lpwstr>
      </vt:variant>
      <vt:variant>
        <vt:lpwstr/>
      </vt:variant>
      <vt:variant>
        <vt:i4>458768</vt:i4>
      </vt:variant>
      <vt:variant>
        <vt:i4>78</vt:i4>
      </vt:variant>
      <vt:variant>
        <vt:i4>0</vt:i4>
      </vt:variant>
      <vt:variant>
        <vt:i4>5</vt:i4>
      </vt:variant>
      <vt:variant>
        <vt:lpwstr>https://www.gov.uk/government/publications/supporting-pupils-at-school-with-medical-conditions--3</vt:lpwstr>
      </vt:variant>
      <vt:variant>
        <vt:lpwstr/>
      </vt:variant>
      <vt:variant>
        <vt:i4>5111878</vt:i4>
      </vt:variant>
      <vt:variant>
        <vt:i4>75</vt:i4>
      </vt:variant>
      <vt:variant>
        <vt:i4>0</vt:i4>
      </vt:variant>
      <vt:variant>
        <vt:i4>5</vt:i4>
      </vt:variant>
      <vt:variant>
        <vt:lpwstr>http://www.legislation.gov.uk/ukpga/2014/6/part/5/crossheading/pupils-with-medical-conditions</vt:lpwstr>
      </vt:variant>
      <vt:variant>
        <vt:lpwstr/>
      </vt:variant>
      <vt:variant>
        <vt:i4>1769531</vt:i4>
      </vt:variant>
      <vt:variant>
        <vt:i4>68</vt:i4>
      </vt:variant>
      <vt:variant>
        <vt:i4>0</vt:i4>
      </vt:variant>
      <vt:variant>
        <vt:i4>5</vt:i4>
      </vt:variant>
      <vt:variant>
        <vt:lpwstr/>
      </vt:variant>
      <vt:variant>
        <vt:lpwstr>_Toc107843979</vt:lpwstr>
      </vt:variant>
      <vt:variant>
        <vt:i4>1769531</vt:i4>
      </vt:variant>
      <vt:variant>
        <vt:i4>62</vt:i4>
      </vt:variant>
      <vt:variant>
        <vt:i4>0</vt:i4>
      </vt:variant>
      <vt:variant>
        <vt:i4>5</vt:i4>
      </vt:variant>
      <vt:variant>
        <vt:lpwstr/>
      </vt:variant>
      <vt:variant>
        <vt:lpwstr>_Toc107843978</vt:lpwstr>
      </vt:variant>
      <vt:variant>
        <vt:i4>1769531</vt:i4>
      </vt:variant>
      <vt:variant>
        <vt:i4>56</vt:i4>
      </vt:variant>
      <vt:variant>
        <vt:i4>0</vt:i4>
      </vt:variant>
      <vt:variant>
        <vt:i4>5</vt:i4>
      </vt:variant>
      <vt:variant>
        <vt:lpwstr/>
      </vt:variant>
      <vt:variant>
        <vt:lpwstr>_Toc107843977</vt:lpwstr>
      </vt:variant>
      <vt:variant>
        <vt:i4>1769531</vt:i4>
      </vt:variant>
      <vt:variant>
        <vt:i4>50</vt:i4>
      </vt:variant>
      <vt:variant>
        <vt:i4>0</vt:i4>
      </vt:variant>
      <vt:variant>
        <vt:i4>5</vt:i4>
      </vt:variant>
      <vt:variant>
        <vt:lpwstr/>
      </vt:variant>
      <vt:variant>
        <vt:lpwstr>_Toc107843976</vt:lpwstr>
      </vt:variant>
      <vt:variant>
        <vt:i4>1769531</vt:i4>
      </vt:variant>
      <vt:variant>
        <vt:i4>47</vt:i4>
      </vt:variant>
      <vt:variant>
        <vt:i4>0</vt:i4>
      </vt:variant>
      <vt:variant>
        <vt:i4>5</vt:i4>
      </vt:variant>
      <vt:variant>
        <vt:lpwstr/>
      </vt:variant>
      <vt:variant>
        <vt:lpwstr>_Toc107843975</vt:lpwstr>
      </vt:variant>
      <vt:variant>
        <vt:i4>1769531</vt:i4>
      </vt:variant>
      <vt:variant>
        <vt:i4>44</vt:i4>
      </vt:variant>
      <vt:variant>
        <vt:i4>0</vt:i4>
      </vt:variant>
      <vt:variant>
        <vt:i4>5</vt:i4>
      </vt:variant>
      <vt:variant>
        <vt:lpwstr/>
      </vt:variant>
      <vt:variant>
        <vt:lpwstr>_Toc107843974</vt:lpwstr>
      </vt:variant>
      <vt:variant>
        <vt:i4>1769531</vt:i4>
      </vt:variant>
      <vt:variant>
        <vt:i4>38</vt:i4>
      </vt:variant>
      <vt:variant>
        <vt:i4>0</vt:i4>
      </vt:variant>
      <vt:variant>
        <vt:i4>5</vt:i4>
      </vt:variant>
      <vt:variant>
        <vt:lpwstr/>
      </vt:variant>
      <vt:variant>
        <vt:lpwstr>_Toc107843973</vt:lpwstr>
      </vt:variant>
      <vt:variant>
        <vt:i4>1769531</vt:i4>
      </vt:variant>
      <vt:variant>
        <vt:i4>32</vt:i4>
      </vt:variant>
      <vt:variant>
        <vt:i4>0</vt:i4>
      </vt:variant>
      <vt:variant>
        <vt:i4>5</vt:i4>
      </vt:variant>
      <vt:variant>
        <vt:lpwstr/>
      </vt:variant>
      <vt:variant>
        <vt:lpwstr>_Toc107843972</vt:lpwstr>
      </vt:variant>
      <vt:variant>
        <vt:i4>1769531</vt:i4>
      </vt:variant>
      <vt:variant>
        <vt:i4>29</vt:i4>
      </vt:variant>
      <vt:variant>
        <vt:i4>0</vt:i4>
      </vt:variant>
      <vt:variant>
        <vt:i4>5</vt:i4>
      </vt:variant>
      <vt:variant>
        <vt:lpwstr/>
      </vt:variant>
      <vt:variant>
        <vt:lpwstr>_Toc107843971</vt:lpwstr>
      </vt:variant>
      <vt:variant>
        <vt:i4>1769531</vt:i4>
      </vt:variant>
      <vt:variant>
        <vt:i4>26</vt:i4>
      </vt:variant>
      <vt:variant>
        <vt:i4>0</vt:i4>
      </vt:variant>
      <vt:variant>
        <vt:i4>5</vt:i4>
      </vt:variant>
      <vt:variant>
        <vt:lpwstr/>
      </vt:variant>
      <vt:variant>
        <vt:lpwstr>_Toc107843970</vt:lpwstr>
      </vt:variant>
      <vt:variant>
        <vt:i4>1703995</vt:i4>
      </vt:variant>
      <vt:variant>
        <vt:i4>23</vt:i4>
      </vt:variant>
      <vt:variant>
        <vt:i4>0</vt:i4>
      </vt:variant>
      <vt:variant>
        <vt:i4>5</vt:i4>
      </vt:variant>
      <vt:variant>
        <vt:lpwstr/>
      </vt:variant>
      <vt:variant>
        <vt:lpwstr>_Toc107843969</vt:lpwstr>
      </vt:variant>
      <vt:variant>
        <vt:i4>1703995</vt:i4>
      </vt:variant>
      <vt:variant>
        <vt:i4>20</vt:i4>
      </vt:variant>
      <vt:variant>
        <vt:i4>0</vt:i4>
      </vt:variant>
      <vt:variant>
        <vt:i4>5</vt:i4>
      </vt:variant>
      <vt:variant>
        <vt:lpwstr/>
      </vt:variant>
      <vt:variant>
        <vt:lpwstr>_Toc107843968</vt:lpwstr>
      </vt:variant>
      <vt:variant>
        <vt:i4>1703995</vt:i4>
      </vt:variant>
      <vt:variant>
        <vt:i4>17</vt:i4>
      </vt:variant>
      <vt:variant>
        <vt:i4>0</vt:i4>
      </vt:variant>
      <vt:variant>
        <vt:i4>5</vt:i4>
      </vt:variant>
      <vt:variant>
        <vt:lpwstr/>
      </vt:variant>
      <vt:variant>
        <vt:lpwstr>_Toc107843967</vt:lpwstr>
      </vt:variant>
      <vt:variant>
        <vt:i4>1703995</vt:i4>
      </vt:variant>
      <vt:variant>
        <vt:i4>11</vt:i4>
      </vt:variant>
      <vt:variant>
        <vt:i4>0</vt:i4>
      </vt:variant>
      <vt:variant>
        <vt:i4>5</vt:i4>
      </vt:variant>
      <vt:variant>
        <vt:lpwstr/>
      </vt:variant>
      <vt:variant>
        <vt:lpwstr>_Toc107843966</vt:lpwstr>
      </vt:variant>
      <vt:variant>
        <vt:i4>1703995</vt:i4>
      </vt:variant>
      <vt:variant>
        <vt:i4>5</vt:i4>
      </vt:variant>
      <vt:variant>
        <vt:i4>0</vt:i4>
      </vt:variant>
      <vt:variant>
        <vt:i4>5</vt:i4>
      </vt:variant>
      <vt:variant>
        <vt:lpwstr/>
      </vt:variant>
      <vt:variant>
        <vt:lpwstr>_Toc107843965</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Gaynor Langley</cp:lastModifiedBy>
  <cp:revision>31</cp:revision>
  <cp:lastPrinted>2018-10-02T14:43:00Z</cp:lastPrinted>
  <dcterms:created xsi:type="dcterms:W3CDTF">2025-09-16T09:58:00Z</dcterms:created>
  <dcterms:modified xsi:type="dcterms:W3CDTF">2025-09-17T11:02:00Z</dcterms:modified>
</cp:coreProperties>
</file>