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27" w:type="dxa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2609"/>
        <w:gridCol w:w="2610"/>
        <w:gridCol w:w="2423"/>
        <w:gridCol w:w="1304"/>
        <w:gridCol w:w="1841"/>
        <w:gridCol w:w="1528"/>
      </w:tblGrid>
      <w:tr w:rsidR="00112D6E" w:rsidRPr="00172586" w:rsidTr="00112D6E">
        <w:trPr>
          <w:trHeight w:val="459"/>
          <w:jc w:val="center"/>
        </w:trPr>
        <w:tc>
          <w:tcPr>
            <w:tcW w:w="1112" w:type="dxa"/>
          </w:tcPr>
          <w:p w:rsidR="00112D6E" w:rsidRPr="00172586" w:rsidRDefault="00112D6E" w:rsidP="00B165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  <w:r w:rsidRPr="00172586">
              <w:rPr>
                <w:rFonts w:ascii="Tahoma" w:hAnsi="Tahoma" w:cs="Tahoma"/>
              </w:rPr>
              <w:t>ear</w:t>
            </w:r>
          </w:p>
        </w:tc>
        <w:tc>
          <w:tcPr>
            <w:tcW w:w="2609" w:type="dxa"/>
          </w:tcPr>
          <w:p w:rsidR="00112D6E" w:rsidRPr="00172586" w:rsidRDefault="00112D6E" w:rsidP="00B165BB">
            <w:pPr>
              <w:jc w:val="center"/>
              <w:rPr>
                <w:rFonts w:ascii="Tahoma" w:hAnsi="Tahoma" w:cs="Tahoma"/>
              </w:rPr>
            </w:pPr>
            <w:r w:rsidRPr="00172586">
              <w:rPr>
                <w:rFonts w:ascii="Tahoma" w:hAnsi="Tahoma" w:cs="Tahoma"/>
              </w:rPr>
              <w:t>Autumn 1</w:t>
            </w:r>
          </w:p>
        </w:tc>
        <w:tc>
          <w:tcPr>
            <w:tcW w:w="2610" w:type="dxa"/>
          </w:tcPr>
          <w:p w:rsidR="00112D6E" w:rsidRPr="00172586" w:rsidRDefault="00112D6E" w:rsidP="00B165BB">
            <w:pPr>
              <w:jc w:val="center"/>
              <w:rPr>
                <w:rFonts w:ascii="Tahoma" w:hAnsi="Tahoma" w:cs="Tahoma"/>
              </w:rPr>
            </w:pPr>
            <w:r w:rsidRPr="00172586">
              <w:rPr>
                <w:rFonts w:ascii="Tahoma" w:hAnsi="Tahoma" w:cs="Tahoma"/>
              </w:rPr>
              <w:t>Autumn 2</w:t>
            </w:r>
          </w:p>
        </w:tc>
        <w:tc>
          <w:tcPr>
            <w:tcW w:w="2423" w:type="dxa"/>
          </w:tcPr>
          <w:p w:rsidR="00112D6E" w:rsidRPr="00172586" w:rsidRDefault="00112D6E" w:rsidP="00B165BB">
            <w:pPr>
              <w:jc w:val="center"/>
              <w:rPr>
                <w:rFonts w:ascii="Tahoma" w:hAnsi="Tahoma" w:cs="Tahoma"/>
              </w:rPr>
            </w:pPr>
            <w:r w:rsidRPr="00172586">
              <w:rPr>
                <w:rFonts w:ascii="Tahoma" w:hAnsi="Tahoma" w:cs="Tahoma"/>
              </w:rPr>
              <w:t>Spring 1</w:t>
            </w:r>
          </w:p>
        </w:tc>
        <w:tc>
          <w:tcPr>
            <w:tcW w:w="1304" w:type="dxa"/>
          </w:tcPr>
          <w:p w:rsidR="00112D6E" w:rsidRPr="00172586" w:rsidRDefault="00112D6E" w:rsidP="00B165BB">
            <w:pPr>
              <w:jc w:val="center"/>
              <w:rPr>
                <w:rFonts w:ascii="Tahoma" w:hAnsi="Tahoma" w:cs="Tahoma"/>
              </w:rPr>
            </w:pPr>
            <w:r w:rsidRPr="00172586">
              <w:rPr>
                <w:rFonts w:ascii="Tahoma" w:hAnsi="Tahoma" w:cs="Tahoma"/>
              </w:rPr>
              <w:t>Spring 2</w:t>
            </w:r>
          </w:p>
        </w:tc>
        <w:tc>
          <w:tcPr>
            <w:tcW w:w="1841" w:type="dxa"/>
          </w:tcPr>
          <w:p w:rsidR="00112D6E" w:rsidRPr="00172586" w:rsidRDefault="00112D6E" w:rsidP="00B165BB">
            <w:pPr>
              <w:jc w:val="center"/>
              <w:rPr>
                <w:rFonts w:ascii="Tahoma" w:hAnsi="Tahoma" w:cs="Tahoma"/>
              </w:rPr>
            </w:pPr>
            <w:r w:rsidRPr="00172586">
              <w:rPr>
                <w:rFonts w:ascii="Tahoma" w:hAnsi="Tahoma" w:cs="Tahoma"/>
              </w:rPr>
              <w:t>Summer 1</w:t>
            </w:r>
          </w:p>
        </w:tc>
        <w:tc>
          <w:tcPr>
            <w:tcW w:w="1528" w:type="dxa"/>
          </w:tcPr>
          <w:p w:rsidR="00112D6E" w:rsidRPr="00172586" w:rsidRDefault="00112D6E" w:rsidP="00B165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2 </w:t>
            </w:r>
          </w:p>
        </w:tc>
      </w:tr>
      <w:tr w:rsidR="00112D6E" w:rsidRPr="00172586" w:rsidTr="00112D6E">
        <w:trPr>
          <w:trHeight w:val="1438"/>
          <w:jc w:val="center"/>
        </w:trPr>
        <w:tc>
          <w:tcPr>
            <w:tcW w:w="1112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Plants </w:t>
            </w:r>
          </w:p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Seasonal changes</w:t>
            </w:r>
          </w:p>
        </w:tc>
        <w:tc>
          <w:tcPr>
            <w:tcW w:w="2610" w:type="dxa"/>
          </w:tcPr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Seasonal changes </w:t>
            </w:r>
          </w:p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3" w:type="dxa"/>
          </w:tcPr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Properties of everyday materials</w:t>
            </w:r>
          </w:p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Investigations and Science Week (Working Scientifically)</w:t>
            </w:r>
          </w:p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Animals, including humans. </w:t>
            </w:r>
          </w:p>
          <w:p w:rsidR="00112D6E" w:rsidRPr="001A226E" w:rsidRDefault="00112D6E" w:rsidP="00B165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28" w:type="dxa"/>
          </w:tcPr>
          <w:p w:rsidR="00112D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Plants. </w:t>
            </w:r>
          </w:p>
          <w:p w:rsidR="00112D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Seasons</w:t>
            </w:r>
          </w:p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Materials and their properties.</w:t>
            </w:r>
          </w:p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2D6E" w:rsidRPr="00172586" w:rsidTr="00112D6E">
        <w:trPr>
          <w:trHeight w:val="531"/>
          <w:jc w:val="center"/>
        </w:trPr>
        <w:tc>
          <w:tcPr>
            <w:tcW w:w="1112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112D6E" w:rsidRPr="001A226E" w:rsidRDefault="00112D6E" w:rsidP="00B165BB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>Uses of everyday materials</w:t>
            </w:r>
          </w:p>
        </w:tc>
        <w:tc>
          <w:tcPr>
            <w:tcW w:w="2610" w:type="dxa"/>
          </w:tcPr>
          <w:p w:rsidR="00112D6E" w:rsidRPr="001A226E" w:rsidRDefault="00112D6E" w:rsidP="00112D6E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 xml:space="preserve">Uses of everyday materials </w:t>
            </w:r>
          </w:p>
        </w:tc>
        <w:tc>
          <w:tcPr>
            <w:tcW w:w="2423" w:type="dxa"/>
          </w:tcPr>
          <w:p w:rsidR="00112D6E" w:rsidRPr="001A226E" w:rsidRDefault="00112D6E" w:rsidP="00B165BB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>Animals, including humans</w:t>
            </w:r>
          </w:p>
        </w:tc>
        <w:tc>
          <w:tcPr>
            <w:tcW w:w="1304" w:type="dxa"/>
          </w:tcPr>
          <w:p w:rsidR="00112D6E" w:rsidRPr="001A226E" w:rsidRDefault="00112D6E" w:rsidP="00B165BB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1841" w:type="dxa"/>
          </w:tcPr>
          <w:p w:rsidR="00112D6E" w:rsidRPr="001A226E" w:rsidRDefault="00112D6E" w:rsidP="00B165BB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1528" w:type="dxa"/>
          </w:tcPr>
          <w:p w:rsidR="00112D6E" w:rsidRPr="001A226E" w:rsidRDefault="00112D6E" w:rsidP="00B165BB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</w:tc>
      </w:tr>
      <w:tr w:rsidR="00112D6E" w:rsidRPr="00172586" w:rsidTr="00112D6E">
        <w:trPr>
          <w:trHeight w:val="222"/>
          <w:jc w:val="center"/>
        </w:trPr>
        <w:tc>
          <w:tcPr>
            <w:tcW w:w="1112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226E">
              <w:rPr>
                <w:rFonts w:ascii="Tahoma" w:hAnsi="Tahoma" w:cs="Tahoma"/>
                <w:sz w:val="20"/>
                <w:szCs w:val="20"/>
                <w:lang w:val="en-US"/>
              </w:rPr>
              <w:t>Animals including humans</w:t>
            </w:r>
          </w:p>
        </w:tc>
        <w:tc>
          <w:tcPr>
            <w:tcW w:w="2610" w:type="dxa"/>
          </w:tcPr>
          <w:p w:rsidR="00112D6E" w:rsidRPr="00112D6E" w:rsidRDefault="00112D6E" w:rsidP="00B16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226E">
              <w:rPr>
                <w:rFonts w:ascii="Tahoma" w:hAnsi="Tahoma" w:cs="Tahoma"/>
                <w:sz w:val="20"/>
                <w:szCs w:val="20"/>
                <w:lang w:val="en-US"/>
              </w:rPr>
              <w:t>Animals including humans</w:t>
            </w:r>
          </w:p>
        </w:tc>
        <w:tc>
          <w:tcPr>
            <w:tcW w:w="2423" w:type="dxa"/>
          </w:tcPr>
          <w:p w:rsidR="00112D6E" w:rsidRPr="00112D6E" w:rsidRDefault="00112D6E" w:rsidP="00112D6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226E">
              <w:rPr>
                <w:rFonts w:ascii="Tahoma" w:hAnsi="Tahoma" w:cs="Tahoma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304" w:type="dxa"/>
          </w:tcPr>
          <w:p w:rsidR="00112D6E" w:rsidRPr="00112D6E" w:rsidRDefault="00112D6E" w:rsidP="00B16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226E">
              <w:rPr>
                <w:rFonts w:ascii="Tahoma" w:hAnsi="Tahoma" w:cs="Tahoma"/>
                <w:sz w:val="20"/>
                <w:szCs w:val="20"/>
                <w:lang w:val="en-US"/>
              </w:rPr>
              <w:t>Rocks</w:t>
            </w:r>
          </w:p>
        </w:tc>
        <w:tc>
          <w:tcPr>
            <w:tcW w:w="1841" w:type="dxa"/>
          </w:tcPr>
          <w:p w:rsidR="00112D6E" w:rsidRPr="00112D6E" w:rsidRDefault="00112D6E" w:rsidP="00B16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226E">
              <w:rPr>
                <w:rFonts w:ascii="Tahoma" w:hAnsi="Tahoma" w:cs="Tahoma"/>
                <w:sz w:val="20"/>
                <w:szCs w:val="20"/>
                <w:lang w:val="en-US"/>
              </w:rPr>
              <w:t>Light</w:t>
            </w:r>
          </w:p>
        </w:tc>
        <w:tc>
          <w:tcPr>
            <w:tcW w:w="1528" w:type="dxa"/>
          </w:tcPr>
          <w:p w:rsidR="00112D6E" w:rsidRPr="00112D6E" w:rsidRDefault="00112D6E" w:rsidP="00112D6E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226E">
              <w:rPr>
                <w:rFonts w:ascii="Tahoma" w:hAnsi="Tahoma" w:cs="Tahoma"/>
                <w:sz w:val="20"/>
                <w:szCs w:val="20"/>
                <w:lang w:val="en-US"/>
              </w:rPr>
              <w:t>Forces and magnets</w:t>
            </w:r>
          </w:p>
        </w:tc>
      </w:tr>
      <w:tr w:rsidR="00112D6E" w:rsidRPr="00172586" w:rsidTr="00112D6E">
        <w:trPr>
          <w:trHeight w:val="222"/>
          <w:jc w:val="center"/>
        </w:trPr>
        <w:tc>
          <w:tcPr>
            <w:tcW w:w="1112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09" w:type="dxa"/>
          </w:tcPr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226E">
              <w:rPr>
                <w:rFonts w:ascii="Tahoma" w:hAnsi="Tahoma" w:cs="Tahoma"/>
                <w:sz w:val="20"/>
                <w:szCs w:val="20"/>
                <w:lang w:val="en-US"/>
              </w:rPr>
              <w:t>Animals including humans</w:t>
            </w:r>
          </w:p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Living things and their environment  </w:t>
            </w:r>
          </w:p>
        </w:tc>
        <w:tc>
          <w:tcPr>
            <w:tcW w:w="2423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States of matter</w:t>
            </w:r>
          </w:p>
        </w:tc>
        <w:tc>
          <w:tcPr>
            <w:tcW w:w="1304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States of matter</w:t>
            </w:r>
          </w:p>
        </w:tc>
        <w:tc>
          <w:tcPr>
            <w:tcW w:w="1841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Sound </w:t>
            </w:r>
          </w:p>
        </w:tc>
        <w:tc>
          <w:tcPr>
            <w:tcW w:w="1528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Electricity </w:t>
            </w:r>
          </w:p>
        </w:tc>
      </w:tr>
      <w:tr w:rsidR="00112D6E" w:rsidRPr="00172586" w:rsidTr="00112D6E">
        <w:trPr>
          <w:trHeight w:val="1760"/>
          <w:jc w:val="center"/>
        </w:trPr>
        <w:tc>
          <w:tcPr>
            <w:tcW w:w="1112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Forces </w:t>
            </w:r>
          </w:p>
        </w:tc>
        <w:tc>
          <w:tcPr>
            <w:tcW w:w="2610" w:type="dxa"/>
          </w:tcPr>
          <w:p w:rsidR="00112D6E" w:rsidRPr="001A226E" w:rsidRDefault="00112D6E" w:rsidP="00112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Properties of everyday  materials</w:t>
            </w:r>
          </w:p>
          <w:p w:rsidR="00112D6E" w:rsidRPr="001A226E" w:rsidRDefault="00112D6E" w:rsidP="00112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Reversible change</w:t>
            </w:r>
          </w:p>
          <w:p w:rsidR="00112D6E" w:rsidRPr="001A226E" w:rsidRDefault="00112D6E" w:rsidP="00B165BB">
            <w:pPr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Changes that form new materials</w:t>
            </w:r>
          </w:p>
        </w:tc>
        <w:tc>
          <w:tcPr>
            <w:tcW w:w="2423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Living things and their habitats </w:t>
            </w:r>
          </w:p>
          <w:p w:rsidR="00112D6E" w:rsidRPr="001A226E" w:rsidRDefault="00112D6E" w:rsidP="00112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Animals including humans</w:t>
            </w:r>
          </w:p>
        </w:tc>
        <w:tc>
          <w:tcPr>
            <w:tcW w:w="1304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</w:p>
        </w:tc>
        <w:tc>
          <w:tcPr>
            <w:tcW w:w="1841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Earth and space </w:t>
            </w:r>
          </w:p>
        </w:tc>
        <w:tc>
          <w:tcPr>
            <w:tcW w:w="1528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Earth and space </w:t>
            </w:r>
          </w:p>
        </w:tc>
      </w:tr>
      <w:tr w:rsidR="00112D6E" w:rsidRPr="00172586" w:rsidTr="00112D6E">
        <w:trPr>
          <w:trHeight w:val="222"/>
          <w:jc w:val="center"/>
        </w:trPr>
        <w:tc>
          <w:tcPr>
            <w:tcW w:w="1112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09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</w:p>
        </w:tc>
        <w:tc>
          <w:tcPr>
            <w:tcW w:w="2610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Animals, including humans</w:t>
            </w:r>
          </w:p>
        </w:tc>
        <w:tc>
          <w:tcPr>
            <w:tcW w:w="2423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Evolution and inheritance </w:t>
            </w:r>
          </w:p>
        </w:tc>
        <w:tc>
          <w:tcPr>
            <w:tcW w:w="1304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>Light</w:t>
            </w:r>
          </w:p>
        </w:tc>
        <w:tc>
          <w:tcPr>
            <w:tcW w:w="1841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Electricity </w:t>
            </w:r>
          </w:p>
        </w:tc>
        <w:tc>
          <w:tcPr>
            <w:tcW w:w="1528" w:type="dxa"/>
          </w:tcPr>
          <w:p w:rsidR="00112D6E" w:rsidRPr="001A226E" w:rsidRDefault="00112D6E" w:rsidP="00B16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26E">
              <w:rPr>
                <w:rFonts w:ascii="Tahoma" w:hAnsi="Tahoma" w:cs="Tahoma"/>
                <w:sz w:val="20"/>
                <w:szCs w:val="20"/>
              </w:rPr>
              <w:t xml:space="preserve">Transition </w:t>
            </w:r>
          </w:p>
        </w:tc>
      </w:tr>
    </w:tbl>
    <w:p w:rsidR="00331A58" w:rsidRDefault="00331A58"/>
    <w:sectPr w:rsidR="00331A58" w:rsidSect="00112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6E"/>
    <w:rsid w:val="0000402E"/>
    <w:rsid w:val="0000754A"/>
    <w:rsid w:val="00013C9E"/>
    <w:rsid w:val="00074E75"/>
    <w:rsid w:val="000A5BAC"/>
    <w:rsid w:val="000D2126"/>
    <w:rsid w:val="00112D6E"/>
    <w:rsid w:val="001D75E0"/>
    <w:rsid w:val="001E2DA7"/>
    <w:rsid w:val="00216F90"/>
    <w:rsid w:val="002424D9"/>
    <w:rsid w:val="0026057F"/>
    <w:rsid w:val="002651AB"/>
    <w:rsid w:val="00285CE3"/>
    <w:rsid w:val="00291D4C"/>
    <w:rsid w:val="00331A58"/>
    <w:rsid w:val="003322B3"/>
    <w:rsid w:val="003B79E2"/>
    <w:rsid w:val="003F0A1B"/>
    <w:rsid w:val="00405CB1"/>
    <w:rsid w:val="00420C4D"/>
    <w:rsid w:val="004705F1"/>
    <w:rsid w:val="004D28C8"/>
    <w:rsid w:val="004D77AC"/>
    <w:rsid w:val="004E261F"/>
    <w:rsid w:val="004F608D"/>
    <w:rsid w:val="00571A42"/>
    <w:rsid w:val="005B3B25"/>
    <w:rsid w:val="005C23BA"/>
    <w:rsid w:val="005D308F"/>
    <w:rsid w:val="005E101C"/>
    <w:rsid w:val="005E4D5B"/>
    <w:rsid w:val="006058EA"/>
    <w:rsid w:val="00620ECE"/>
    <w:rsid w:val="00632463"/>
    <w:rsid w:val="00657505"/>
    <w:rsid w:val="006A3635"/>
    <w:rsid w:val="00736EEE"/>
    <w:rsid w:val="007744D9"/>
    <w:rsid w:val="007B34E6"/>
    <w:rsid w:val="008219E7"/>
    <w:rsid w:val="008B7D42"/>
    <w:rsid w:val="008D12C8"/>
    <w:rsid w:val="00910B3F"/>
    <w:rsid w:val="009619FB"/>
    <w:rsid w:val="009A5F4D"/>
    <w:rsid w:val="009B42E5"/>
    <w:rsid w:val="00A03085"/>
    <w:rsid w:val="00A3323D"/>
    <w:rsid w:val="00A648BC"/>
    <w:rsid w:val="00A80F01"/>
    <w:rsid w:val="00A82623"/>
    <w:rsid w:val="00AB0D09"/>
    <w:rsid w:val="00AB20B1"/>
    <w:rsid w:val="00AC650F"/>
    <w:rsid w:val="00AF3A5D"/>
    <w:rsid w:val="00B33743"/>
    <w:rsid w:val="00B519B5"/>
    <w:rsid w:val="00BA46F8"/>
    <w:rsid w:val="00BC2621"/>
    <w:rsid w:val="00BE587F"/>
    <w:rsid w:val="00C14EC3"/>
    <w:rsid w:val="00C165CF"/>
    <w:rsid w:val="00C217B7"/>
    <w:rsid w:val="00C22204"/>
    <w:rsid w:val="00C655FD"/>
    <w:rsid w:val="00C814C0"/>
    <w:rsid w:val="00C81E0F"/>
    <w:rsid w:val="00C8409A"/>
    <w:rsid w:val="00C91366"/>
    <w:rsid w:val="00CC34A9"/>
    <w:rsid w:val="00CD1013"/>
    <w:rsid w:val="00CD69BA"/>
    <w:rsid w:val="00CE1C06"/>
    <w:rsid w:val="00CE5FC7"/>
    <w:rsid w:val="00D47FF3"/>
    <w:rsid w:val="00D56601"/>
    <w:rsid w:val="00D64CE4"/>
    <w:rsid w:val="00D924C2"/>
    <w:rsid w:val="00D97DAE"/>
    <w:rsid w:val="00DA60EC"/>
    <w:rsid w:val="00DD25AA"/>
    <w:rsid w:val="00DE4F50"/>
    <w:rsid w:val="00E22BB7"/>
    <w:rsid w:val="00E40051"/>
    <w:rsid w:val="00E43F1C"/>
    <w:rsid w:val="00E83545"/>
    <w:rsid w:val="00EC18F0"/>
    <w:rsid w:val="00EC38C9"/>
    <w:rsid w:val="00ED6606"/>
    <w:rsid w:val="00EE6B15"/>
    <w:rsid w:val="00EF39C4"/>
    <w:rsid w:val="00EF5CAF"/>
    <w:rsid w:val="00EF6311"/>
    <w:rsid w:val="00F6081A"/>
    <w:rsid w:val="00F83AFB"/>
    <w:rsid w:val="00F91199"/>
    <w:rsid w:val="00FA2D56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14861-5E54-4DF1-866E-2E7C19A6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2017-03-14T10:33:00Z</dcterms:created>
  <dcterms:modified xsi:type="dcterms:W3CDTF">2017-03-14T10:36:00Z</dcterms:modified>
</cp:coreProperties>
</file>